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4D" w:rsidRPr="002E38A4" w:rsidRDefault="00FB0D4D" w:rsidP="00FB0D4D">
      <w:pPr>
        <w:jc w:val="center"/>
        <w:rPr>
          <w:b/>
          <w:sz w:val="24"/>
          <w:szCs w:val="24"/>
          <w:lang w:eastAsia="hu-HU"/>
        </w:rPr>
      </w:pPr>
      <w:r w:rsidRPr="002E38A4">
        <w:rPr>
          <w:b/>
          <w:sz w:val="24"/>
          <w:szCs w:val="24"/>
          <w:lang w:eastAsia="hu-HU"/>
        </w:rPr>
        <w:t>Kistormás Község Önkormányzata Képviselő-testületének</w:t>
      </w:r>
    </w:p>
    <w:p w:rsidR="00FB0D4D" w:rsidRPr="002E38A4" w:rsidRDefault="00FB0D4D" w:rsidP="00FB0D4D">
      <w:pPr>
        <w:jc w:val="center"/>
        <w:rPr>
          <w:b/>
          <w:sz w:val="24"/>
          <w:szCs w:val="24"/>
          <w:lang w:eastAsia="hu-HU"/>
        </w:rPr>
      </w:pPr>
      <w:r>
        <w:rPr>
          <w:b/>
          <w:sz w:val="24"/>
          <w:szCs w:val="24"/>
          <w:lang w:eastAsia="hu-HU"/>
        </w:rPr>
        <w:t>1</w:t>
      </w:r>
      <w:r w:rsidRPr="002E38A4">
        <w:rPr>
          <w:b/>
          <w:sz w:val="24"/>
          <w:szCs w:val="24"/>
          <w:lang w:eastAsia="hu-HU"/>
        </w:rPr>
        <w:t>/2019. (I.24.) önkormányzati rendelete</w:t>
      </w:r>
    </w:p>
    <w:p w:rsidR="00FB0D4D" w:rsidRDefault="00FB0D4D" w:rsidP="00FB0D4D">
      <w:pPr>
        <w:jc w:val="center"/>
        <w:rPr>
          <w:b/>
          <w:sz w:val="24"/>
          <w:szCs w:val="24"/>
          <w:lang w:eastAsia="hu-HU"/>
        </w:rPr>
      </w:pPr>
      <w:proofErr w:type="gramStart"/>
      <w:r w:rsidRPr="002E38A4">
        <w:rPr>
          <w:b/>
          <w:sz w:val="24"/>
          <w:szCs w:val="24"/>
          <w:lang w:eastAsia="hu-HU"/>
        </w:rPr>
        <w:t>a</w:t>
      </w:r>
      <w:proofErr w:type="gramEnd"/>
      <w:r w:rsidRPr="002E38A4">
        <w:rPr>
          <w:b/>
          <w:sz w:val="24"/>
          <w:szCs w:val="24"/>
          <w:lang w:eastAsia="hu-HU"/>
        </w:rPr>
        <w:t xml:space="preserve"> településkép védelméről</w:t>
      </w:r>
    </w:p>
    <w:p w:rsidR="00FB0D4D" w:rsidRPr="002E38A4" w:rsidRDefault="00FB0D4D" w:rsidP="00FB0D4D">
      <w:pPr>
        <w:jc w:val="center"/>
        <w:rPr>
          <w:b/>
          <w:sz w:val="24"/>
          <w:szCs w:val="24"/>
          <w:lang w:eastAsia="hu-HU"/>
        </w:rPr>
      </w:pPr>
    </w:p>
    <w:p w:rsidR="00FB0D4D" w:rsidRPr="0091498E" w:rsidRDefault="00FB0D4D" w:rsidP="00FB0D4D">
      <w:pPr>
        <w:spacing w:before="100" w:beforeAutospacing="1" w:after="100" w:afterAutospacing="1"/>
        <w:jc w:val="both"/>
        <w:rPr>
          <w:sz w:val="24"/>
          <w:szCs w:val="24"/>
          <w:lang w:eastAsia="hu-HU"/>
        </w:rPr>
      </w:pPr>
      <w:r w:rsidRPr="002E38A4">
        <w:rPr>
          <w:sz w:val="24"/>
          <w:szCs w:val="24"/>
          <w:lang w:eastAsia="hu-HU"/>
        </w:rPr>
        <w:t xml:space="preserve">Kistormás Község Önkormányzatának Képviselő-testülete a településkép védelméről szóló 2016. évi LXXIV. törvény 12. § (2) a)-h) pontjaiban kapott felhatalmazás alapján, Magyarország Alaptörvénye 32. cikk (1) bekezdés </w:t>
      </w:r>
      <w:proofErr w:type="gramStart"/>
      <w:r w:rsidRPr="002E38A4">
        <w:rPr>
          <w:sz w:val="24"/>
          <w:szCs w:val="24"/>
          <w:lang w:eastAsia="hu-HU"/>
        </w:rPr>
        <w:t>e</w:t>
      </w:r>
      <w:proofErr w:type="gramEnd"/>
      <w:r w:rsidRPr="002E38A4">
        <w:rPr>
          <w:sz w:val="24"/>
          <w:szCs w:val="24"/>
          <w:lang w:eastAsia="hu-HU"/>
        </w:rPr>
        <w:t xml:space="preserve"> a) pontjában és Magyarország helyi önkormányzatairól szóló 2011. évi CLXXXIX. törvény 13. § (1</w:t>
      </w:r>
      <w:r>
        <w:rPr>
          <w:sz w:val="24"/>
          <w:szCs w:val="24"/>
          <w:lang w:eastAsia="hu-HU"/>
        </w:rPr>
        <w:t>) bekezdés 1. pontjában</w:t>
      </w:r>
      <w:r w:rsidRPr="0091498E">
        <w:rPr>
          <w:sz w:val="24"/>
          <w:szCs w:val="24"/>
          <w:lang w:eastAsia="hu-HU"/>
        </w:rPr>
        <w:t xml:space="preserve">, továbbá </w:t>
      </w:r>
      <w:r w:rsidRPr="0091498E">
        <w:rPr>
          <w:sz w:val="24"/>
          <w:szCs w:val="24"/>
        </w:rPr>
        <w:t>az épített környezet alakításáról és védelméről szóló 1997. évi LXXVIII. törvény 57. § (2)-(3) bekezdésében meghatározott feladatkörében eljárva</w:t>
      </w:r>
      <w:r w:rsidRPr="0091498E">
        <w:rPr>
          <w:sz w:val="24"/>
          <w:szCs w:val="24"/>
          <w:lang w:eastAsia="hu-HU"/>
        </w:rPr>
        <w:t xml:space="preserve">, az állami </w:t>
      </w:r>
      <w:proofErr w:type="spellStart"/>
      <w:r w:rsidRPr="0091498E">
        <w:rPr>
          <w:sz w:val="24"/>
          <w:szCs w:val="24"/>
          <w:lang w:eastAsia="hu-HU"/>
        </w:rPr>
        <w:t>főépítészi</w:t>
      </w:r>
      <w:proofErr w:type="spellEnd"/>
      <w:r w:rsidRPr="0091498E">
        <w:rPr>
          <w:sz w:val="24"/>
          <w:szCs w:val="24"/>
          <w:lang w:eastAsia="hu-HU"/>
        </w:rPr>
        <w:t xml:space="preserve"> hatáskörben eljáró Tolna Megyei Kormányhivatal, Nemzeti Média- és Hírközlési Hatóság, a kulturális örökség védelméért felelős miniszter és a Duna-Dráva Nemzeti Park Igazgatósága véleményének kikérésével a következőket rendeli el:</w:t>
      </w:r>
    </w:p>
    <w:p w:rsidR="00FB0D4D" w:rsidRDefault="00FB0D4D" w:rsidP="00FB0D4D">
      <w:pPr>
        <w:ind w:left="357"/>
        <w:jc w:val="center"/>
        <w:rPr>
          <w:sz w:val="24"/>
          <w:szCs w:val="24"/>
          <w:lang w:eastAsia="hu-HU"/>
        </w:rPr>
      </w:pPr>
    </w:p>
    <w:p w:rsidR="00FB0D4D" w:rsidRPr="002E38A4" w:rsidRDefault="00FB0D4D" w:rsidP="00FB0D4D">
      <w:pPr>
        <w:ind w:left="357"/>
        <w:jc w:val="center"/>
        <w:rPr>
          <w:b/>
          <w:sz w:val="24"/>
          <w:szCs w:val="24"/>
          <w:lang w:eastAsia="hu-HU"/>
        </w:rPr>
      </w:pPr>
      <w:r w:rsidRPr="002E38A4">
        <w:rPr>
          <w:b/>
          <w:sz w:val="24"/>
          <w:szCs w:val="24"/>
          <w:lang w:eastAsia="hu-HU"/>
        </w:rPr>
        <w:t>I. FEJEZET</w:t>
      </w:r>
    </w:p>
    <w:p w:rsidR="00FB0D4D" w:rsidRDefault="00FB0D4D" w:rsidP="00FB0D4D">
      <w:pPr>
        <w:ind w:left="357"/>
        <w:jc w:val="center"/>
        <w:rPr>
          <w:b/>
          <w:sz w:val="24"/>
          <w:szCs w:val="24"/>
          <w:lang w:eastAsia="hu-HU"/>
        </w:rPr>
      </w:pPr>
      <w:r w:rsidRPr="002E38A4">
        <w:rPr>
          <w:b/>
          <w:sz w:val="24"/>
          <w:szCs w:val="24"/>
          <w:lang w:eastAsia="hu-HU"/>
        </w:rPr>
        <w:t>BEVEZETŐ RENDELKEZÉSEK</w:t>
      </w:r>
    </w:p>
    <w:p w:rsidR="00FB0D4D" w:rsidRPr="002E38A4" w:rsidRDefault="00FB0D4D" w:rsidP="00FB0D4D">
      <w:pPr>
        <w:ind w:left="357"/>
        <w:jc w:val="center"/>
        <w:rPr>
          <w:b/>
          <w:sz w:val="24"/>
          <w:szCs w:val="24"/>
          <w:lang w:eastAsia="hu-HU"/>
        </w:rPr>
      </w:pPr>
    </w:p>
    <w:p w:rsidR="00FB0D4D" w:rsidRPr="002E38A4" w:rsidRDefault="00FB0D4D" w:rsidP="00FB0D4D">
      <w:pPr>
        <w:ind w:left="357"/>
        <w:jc w:val="center"/>
        <w:rPr>
          <w:sz w:val="24"/>
          <w:szCs w:val="24"/>
          <w:lang w:eastAsia="hu-HU"/>
        </w:rPr>
      </w:pPr>
      <w:r w:rsidRPr="002E38A4">
        <w:rPr>
          <w:sz w:val="24"/>
          <w:szCs w:val="24"/>
          <w:lang w:eastAsia="hu-HU"/>
        </w:rPr>
        <w:t>1. A rendelet célja, hatálya és értelmező rendelkezések</w:t>
      </w: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spacing w:after="0" w:line="240" w:lineRule="auto"/>
        <w:ind w:left="0"/>
        <w:jc w:val="both"/>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 xml:space="preserve">1.§ E rendelet célja Kistormás község sajátos településképének társadalmi bevonás és </w:t>
      </w:r>
      <w:proofErr w:type="gramStart"/>
      <w:r w:rsidRPr="002E38A4">
        <w:rPr>
          <w:rFonts w:ascii="Times New Roman" w:eastAsia="Times New Roman" w:hAnsi="Times New Roman"/>
          <w:sz w:val="24"/>
          <w:szCs w:val="24"/>
          <w:lang w:eastAsia="hu-HU"/>
        </w:rPr>
        <w:t>konszenzus</w:t>
      </w:r>
      <w:proofErr w:type="gramEnd"/>
      <w:r w:rsidRPr="002E38A4">
        <w:rPr>
          <w:rFonts w:ascii="Times New Roman" w:eastAsia="Times New Roman" w:hAnsi="Times New Roman"/>
          <w:sz w:val="24"/>
          <w:szCs w:val="24"/>
          <w:lang w:eastAsia="hu-HU"/>
        </w:rPr>
        <w:t xml:space="preserve"> által történő védelme és alakítása</w:t>
      </w:r>
    </w:p>
    <w:p w:rsidR="00FB0D4D" w:rsidRPr="002E38A4" w:rsidRDefault="00FB0D4D" w:rsidP="00FB0D4D">
      <w:pPr>
        <w:ind w:left="567" w:hanging="210"/>
        <w:jc w:val="both"/>
        <w:rPr>
          <w:sz w:val="24"/>
          <w:szCs w:val="24"/>
          <w:lang w:eastAsia="hu-HU"/>
        </w:rPr>
      </w:pPr>
      <w:proofErr w:type="gramStart"/>
      <w:r w:rsidRPr="002E38A4">
        <w:rPr>
          <w:sz w:val="24"/>
          <w:szCs w:val="24"/>
          <w:lang w:eastAsia="hu-HU"/>
        </w:rPr>
        <w:t>a</w:t>
      </w:r>
      <w:proofErr w:type="gramEnd"/>
      <w:r w:rsidRPr="002E38A4">
        <w:rPr>
          <w:sz w:val="24"/>
          <w:szCs w:val="24"/>
          <w:lang w:eastAsia="hu-HU"/>
        </w:rPr>
        <w:t>) a helyi építészeti örökség egyedi védelem (a továbbiakban: helyi védelem) meghatározásával, a védetté nyilvánítás, a védelem megszüntetés szabályozásával;</w:t>
      </w:r>
    </w:p>
    <w:p w:rsidR="00FB0D4D" w:rsidRPr="002E38A4" w:rsidRDefault="00FB0D4D" w:rsidP="00FB0D4D">
      <w:pPr>
        <w:ind w:left="357"/>
        <w:jc w:val="both"/>
        <w:rPr>
          <w:sz w:val="24"/>
          <w:szCs w:val="24"/>
          <w:lang w:eastAsia="hu-HU"/>
        </w:rPr>
      </w:pPr>
      <w:r w:rsidRPr="002E38A4">
        <w:rPr>
          <w:sz w:val="24"/>
          <w:szCs w:val="24"/>
          <w:lang w:eastAsia="hu-HU"/>
        </w:rPr>
        <w:t>b) településképi szempontból meghatározó területek meghatározásával;</w:t>
      </w:r>
    </w:p>
    <w:p w:rsidR="00FB0D4D" w:rsidRPr="002E38A4" w:rsidRDefault="00FB0D4D" w:rsidP="00FB0D4D">
      <w:pPr>
        <w:ind w:left="357"/>
        <w:jc w:val="both"/>
        <w:rPr>
          <w:sz w:val="24"/>
          <w:szCs w:val="24"/>
          <w:lang w:eastAsia="hu-HU"/>
        </w:rPr>
      </w:pPr>
      <w:r w:rsidRPr="002E38A4">
        <w:rPr>
          <w:sz w:val="24"/>
          <w:szCs w:val="24"/>
          <w:lang w:eastAsia="hu-HU"/>
        </w:rPr>
        <w:t>c) településképi követelmények meghatározásával;</w:t>
      </w:r>
    </w:p>
    <w:p w:rsidR="00FB0D4D" w:rsidRPr="002E38A4" w:rsidRDefault="00FB0D4D" w:rsidP="00FB0D4D">
      <w:pPr>
        <w:ind w:left="357"/>
        <w:jc w:val="both"/>
        <w:rPr>
          <w:sz w:val="24"/>
          <w:szCs w:val="24"/>
          <w:lang w:eastAsia="hu-HU"/>
        </w:rPr>
      </w:pPr>
      <w:r w:rsidRPr="002E38A4">
        <w:rPr>
          <w:sz w:val="24"/>
          <w:szCs w:val="24"/>
          <w:lang w:eastAsia="hu-HU"/>
        </w:rPr>
        <w:t>d) településkép-érvényesítési eszközök szabályozásával;</w:t>
      </w:r>
    </w:p>
    <w:p w:rsidR="00FB0D4D" w:rsidRPr="002E38A4" w:rsidRDefault="00FB0D4D" w:rsidP="00FB0D4D">
      <w:pPr>
        <w:ind w:left="357"/>
        <w:jc w:val="both"/>
        <w:rPr>
          <w:sz w:val="24"/>
          <w:szCs w:val="24"/>
          <w:lang w:eastAsia="hu-HU"/>
        </w:rPr>
      </w:pPr>
      <w:proofErr w:type="gramStart"/>
      <w:r w:rsidRPr="002E38A4">
        <w:rPr>
          <w:sz w:val="24"/>
          <w:szCs w:val="24"/>
          <w:lang w:eastAsia="hu-HU"/>
        </w:rPr>
        <w:t>e</w:t>
      </w:r>
      <w:proofErr w:type="gramEnd"/>
      <w:r w:rsidRPr="002E38A4">
        <w:rPr>
          <w:sz w:val="24"/>
          <w:szCs w:val="24"/>
          <w:lang w:eastAsia="hu-HU"/>
        </w:rPr>
        <w:t>) településképi önkormányzati támogatási és ösztönző rendszer alkalmazásával.</w:t>
      </w:r>
    </w:p>
    <w:p w:rsidR="00FB0D4D" w:rsidRPr="002E38A4" w:rsidRDefault="00FB0D4D" w:rsidP="00FB0D4D">
      <w:pPr>
        <w:ind w:left="357"/>
        <w:jc w:val="both"/>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2. § A helyi védelem célja a község településképe és története szempontjából meghatározó építészeti örökség kiemelkedő értékű elemeinek védelme, jellegzetes karakterének a jövő nemzedék számára történő megóvása.</w:t>
      </w:r>
    </w:p>
    <w:p w:rsidR="00FB0D4D" w:rsidRPr="002E38A4" w:rsidRDefault="00FB0D4D" w:rsidP="00FB0D4D">
      <w:pPr>
        <w:jc w:val="both"/>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 xml:space="preserve">3. § A településképi szempontból meghatározó területek megállapításának célja az eltérő </w:t>
      </w:r>
      <w:proofErr w:type="gramStart"/>
      <w:r w:rsidRPr="002E38A4">
        <w:rPr>
          <w:sz w:val="24"/>
          <w:szCs w:val="24"/>
          <w:lang w:eastAsia="hu-HU"/>
        </w:rPr>
        <w:t>karakterű</w:t>
      </w:r>
      <w:proofErr w:type="gramEnd"/>
      <w:r w:rsidRPr="002E38A4">
        <w:rPr>
          <w:sz w:val="24"/>
          <w:szCs w:val="24"/>
          <w:lang w:eastAsia="hu-HU"/>
        </w:rPr>
        <w:t xml:space="preserve"> településrészek arculati jellemzőinek védelme, valamint az illeszkedés elősegítése. </w:t>
      </w:r>
    </w:p>
    <w:p w:rsidR="00FB0D4D" w:rsidRPr="002E38A4" w:rsidRDefault="00FB0D4D" w:rsidP="00FB0D4D">
      <w:pPr>
        <w:jc w:val="both"/>
        <w:rPr>
          <w:sz w:val="24"/>
          <w:szCs w:val="24"/>
          <w:lang w:eastAsia="hu-HU"/>
        </w:rPr>
      </w:pPr>
    </w:p>
    <w:p w:rsidR="00FB0D4D" w:rsidRPr="002E38A4" w:rsidRDefault="00FB0D4D" w:rsidP="00FB0D4D">
      <w:pPr>
        <w:tabs>
          <w:tab w:val="left" w:pos="426"/>
        </w:tabs>
        <w:jc w:val="both"/>
        <w:rPr>
          <w:sz w:val="24"/>
          <w:szCs w:val="24"/>
          <w:lang w:eastAsia="hu-HU"/>
        </w:rPr>
      </w:pPr>
      <w:r w:rsidRPr="002E38A4">
        <w:rPr>
          <w:sz w:val="24"/>
          <w:szCs w:val="24"/>
          <w:lang w:eastAsia="hu-HU"/>
        </w:rPr>
        <w:t>4. §</w:t>
      </w:r>
      <w:r w:rsidRPr="002E38A4">
        <w:rPr>
          <w:sz w:val="24"/>
          <w:szCs w:val="24"/>
          <w:lang w:eastAsia="hu-HU"/>
        </w:rPr>
        <w:tab/>
        <w:t>E rendelet alkalmazásában használt fogalmak:</w:t>
      </w:r>
    </w:p>
    <w:p w:rsidR="00FB0D4D" w:rsidRPr="002E38A4" w:rsidRDefault="00FB0D4D" w:rsidP="00FB0D4D">
      <w:pPr>
        <w:ind w:left="426"/>
        <w:jc w:val="both"/>
        <w:rPr>
          <w:sz w:val="24"/>
          <w:szCs w:val="24"/>
          <w:lang w:eastAsia="hu-HU"/>
        </w:rPr>
      </w:pPr>
      <w:r w:rsidRPr="002E38A4">
        <w:rPr>
          <w:sz w:val="24"/>
          <w:szCs w:val="24"/>
          <w:lang w:eastAsia="hu-HU"/>
        </w:rPr>
        <w:t xml:space="preserve">1. Védett érték: a területi, továbbá az egyedi védelmet igénylő építészeti, építészet-történeti, várostörténeti szempontból védelemre érdemes épület, épületegyüttes, építmény, épített környezet. </w:t>
      </w:r>
    </w:p>
    <w:p w:rsidR="00FB0D4D" w:rsidRPr="002E38A4" w:rsidRDefault="00FB0D4D" w:rsidP="00FB0D4D">
      <w:pPr>
        <w:ind w:left="426"/>
        <w:jc w:val="both"/>
        <w:rPr>
          <w:sz w:val="24"/>
          <w:szCs w:val="24"/>
          <w:lang w:eastAsia="hu-HU"/>
        </w:rPr>
      </w:pPr>
      <w:r w:rsidRPr="002E38A4">
        <w:rPr>
          <w:sz w:val="24"/>
          <w:szCs w:val="24"/>
          <w:lang w:eastAsia="hu-HU"/>
        </w:rPr>
        <w:t xml:space="preserve">2. Védett épületek, építmények: azok az épületek, épületrészek, műtárgyak, berendezési tárgyak, közterületi létesítmények, amelyek történelmi, régészeti, művészeti, tudományos, társadalmi vagy műszaki-ipari, mérnöki szempontból a hagyományos községkép megőrzése szempontjából jelentős alkotások, ide értve a hozzájuk tartozó kiegészítő külső és belső díszítő elemeket, amelyeket a képviselő-testület rendeletében védetté nyilvánított. </w:t>
      </w:r>
    </w:p>
    <w:p w:rsidR="00FB0D4D" w:rsidRPr="002E38A4" w:rsidRDefault="00FB0D4D" w:rsidP="00FB0D4D">
      <w:pPr>
        <w:ind w:left="426"/>
        <w:jc w:val="both"/>
        <w:rPr>
          <w:sz w:val="24"/>
          <w:szCs w:val="24"/>
          <w:lang w:eastAsia="hu-HU"/>
        </w:rPr>
      </w:pPr>
      <w:r w:rsidRPr="002E38A4">
        <w:rPr>
          <w:sz w:val="24"/>
          <w:szCs w:val="24"/>
          <w:lang w:eastAsia="hu-HU"/>
        </w:rPr>
        <w:t xml:space="preserve">3. Áttört kerítés: olyan kerítés, melynél a tömör felületek aránya nem haladja meg a teljes felület 60 %-át, lábazata legfeljebb 80 cm magas, </w:t>
      </w:r>
      <w:proofErr w:type="spellStart"/>
      <w:r w:rsidRPr="002E38A4">
        <w:rPr>
          <w:sz w:val="24"/>
          <w:szCs w:val="24"/>
          <w:lang w:eastAsia="hu-HU"/>
        </w:rPr>
        <w:t>pillérei</w:t>
      </w:r>
      <w:proofErr w:type="spellEnd"/>
      <w:r w:rsidRPr="002E38A4">
        <w:rPr>
          <w:sz w:val="24"/>
          <w:szCs w:val="24"/>
          <w:lang w:eastAsia="hu-HU"/>
        </w:rPr>
        <w:t xml:space="preserve"> legfeljebb 50 cm szélességűek. </w:t>
      </w:r>
    </w:p>
    <w:p w:rsidR="00FB0D4D" w:rsidRPr="002E38A4" w:rsidRDefault="00FB0D4D" w:rsidP="00FB0D4D">
      <w:pPr>
        <w:ind w:left="426"/>
        <w:jc w:val="both"/>
        <w:rPr>
          <w:sz w:val="24"/>
          <w:szCs w:val="24"/>
        </w:rPr>
      </w:pPr>
      <w:r w:rsidRPr="002E38A4">
        <w:rPr>
          <w:sz w:val="24"/>
          <w:szCs w:val="24"/>
        </w:rPr>
        <w:t xml:space="preserve">4. </w:t>
      </w:r>
      <w:proofErr w:type="gramStart"/>
      <w:r w:rsidRPr="002E38A4">
        <w:rPr>
          <w:sz w:val="24"/>
          <w:szCs w:val="24"/>
        </w:rPr>
        <w:t>Információs</w:t>
      </w:r>
      <w:proofErr w:type="gramEnd"/>
      <w:r w:rsidRPr="002E38A4">
        <w:rPr>
          <w:sz w:val="24"/>
          <w:szCs w:val="24"/>
        </w:rPr>
        <w:t xml:space="preserve"> célú berendezés: az önkormányzati hirdetőtábla, az önkormányzati faliújság, az információs vitrin, az útbaigazító hirdetmény, a közérdekű molinó;</w:t>
      </w:r>
    </w:p>
    <w:p w:rsidR="00FB0D4D" w:rsidRPr="002E38A4" w:rsidRDefault="00FB0D4D" w:rsidP="00FB0D4D">
      <w:pPr>
        <w:ind w:left="426"/>
        <w:jc w:val="both"/>
        <w:rPr>
          <w:sz w:val="24"/>
          <w:szCs w:val="24"/>
        </w:rPr>
      </w:pPr>
      <w:r w:rsidRPr="002E38A4">
        <w:rPr>
          <w:sz w:val="24"/>
          <w:szCs w:val="24"/>
        </w:rPr>
        <w:lastRenderedPageBreak/>
        <w:t>5. 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FB0D4D" w:rsidRPr="002E38A4" w:rsidRDefault="00FB0D4D" w:rsidP="00FB0D4D">
      <w:pPr>
        <w:ind w:left="426"/>
        <w:jc w:val="both"/>
        <w:rPr>
          <w:sz w:val="24"/>
          <w:szCs w:val="24"/>
        </w:rPr>
      </w:pPr>
      <w:r w:rsidRPr="002E38A4">
        <w:rPr>
          <w:sz w:val="24"/>
          <w:szCs w:val="24"/>
        </w:rPr>
        <w:t xml:space="preserve">6. Közérdekű reklámfelület: olyan reklámhordozó vagy reklámhordozót tartó berendezés, amelyen a </w:t>
      </w:r>
      <w:proofErr w:type="gramStart"/>
      <w:r w:rsidRPr="002E38A4">
        <w:rPr>
          <w:sz w:val="24"/>
          <w:szCs w:val="24"/>
        </w:rPr>
        <w:t>reklám</w:t>
      </w:r>
      <w:proofErr w:type="gramEnd"/>
      <w:r w:rsidRPr="002E38A4">
        <w:rPr>
          <w:sz w:val="24"/>
          <w:szCs w:val="24"/>
        </w:rPr>
        <w:t xml:space="preserve"> közzététele más, egyéb célú berendezés közterületen való létesítésére, fenntartására tekintettel közérdekből biztosított, és amely ezen egyéb célú berendezéstől elkülönülten kerül elhelyezésre;</w:t>
      </w:r>
    </w:p>
    <w:p w:rsidR="00FB0D4D" w:rsidRPr="002E38A4" w:rsidRDefault="00FB0D4D" w:rsidP="00FB0D4D">
      <w:pPr>
        <w:ind w:left="426"/>
        <w:jc w:val="both"/>
        <w:rPr>
          <w:sz w:val="24"/>
          <w:szCs w:val="24"/>
          <w:lang w:eastAsia="hu-HU"/>
        </w:rPr>
      </w:pPr>
      <w:r w:rsidRPr="002E38A4">
        <w:rPr>
          <w:sz w:val="24"/>
          <w:szCs w:val="24"/>
        </w:rPr>
        <w:t xml:space="preserve">7. Más célú berendezés: a telefonfülke, a reklámfelületet is tartalmazó, közterület fölé nyúló árnyékoló berendezés, a korlát, a közműszekrény, </w:t>
      </w:r>
      <w:r w:rsidRPr="002E38A4">
        <w:rPr>
          <w:bCs/>
          <w:sz w:val="24"/>
          <w:szCs w:val="24"/>
        </w:rPr>
        <w:t>a pad, a kerékpárállvány, a hulladékgyűjtő.</w:t>
      </w:r>
    </w:p>
    <w:p w:rsidR="00FB0D4D" w:rsidRPr="002E38A4" w:rsidRDefault="00FB0D4D" w:rsidP="00FB0D4D">
      <w:pPr>
        <w:ind w:left="357"/>
        <w:jc w:val="both"/>
        <w:rPr>
          <w:sz w:val="24"/>
          <w:szCs w:val="24"/>
          <w:lang w:eastAsia="hu-HU"/>
        </w:rPr>
      </w:pPr>
    </w:p>
    <w:p w:rsidR="00FB0D4D" w:rsidRPr="002E38A4" w:rsidRDefault="00FB0D4D" w:rsidP="00FB0D4D">
      <w:pPr>
        <w:ind w:left="357"/>
        <w:jc w:val="center"/>
        <w:rPr>
          <w:b/>
          <w:sz w:val="24"/>
          <w:szCs w:val="24"/>
          <w:lang w:eastAsia="hu-HU"/>
        </w:rPr>
      </w:pPr>
      <w:r w:rsidRPr="002E38A4">
        <w:rPr>
          <w:b/>
          <w:sz w:val="24"/>
          <w:szCs w:val="24"/>
          <w:lang w:eastAsia="hu-HU"/>
        </w:rPr>
        <w:t>II. FEJEZET</w:t>
      </w:r>
    </w:p>
    <w:p w:rsidR="00FB0D4D" w:rsidRPr="002E38A4" w:rsidRDefault="00FB0D4D" w:rsidP="00FB0D4D">
      <w:pPr>
        <w:ind w:left="357"/>
        <w:jc w:val="center"/>
        <w:rPr>
          <w:b/>
          <w:sz w:val="24"/>
          <w:szCs w:val="24"/>
          <w:lang w:eastAsia="hu-HU"/>
        </w:rPr>
      </w:pPr>
      <w:r w:rsidRPr="002E38A4">
        <w:rPr>
          <w:b/>
          <w:sz w:val="24"/>
          <w:szCs w:val="24"/>
          <w:lang w:eastAsia="hu-HU"/>
        </w:rPr>
        <w:t>A HELYI VÉDELEM</w:t>
      </w: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 helyi védelem feladata, általános szabályai, önkormányzati kötelezettségek</w:t>
      </w:r>
    </w:p>
    <w:p w:rsidR="00FB0D4D" w:rsidRPr="002E38A4" w:rsidRDefault="00FB0D4D" w:rsidP="00FB0D4D">
      <w:pPr>
        <w:pStyle w:val="Listaszerbekezds"/>
        <w:spacing w:after="0" w:line="240" w:lineRule="auto"/>
        <w:ind w:left="717"/>
        <w:rPr>
          <w:rFonts w:ascii="Times New Roman" w:eastAsia="Times New Roman" w:hAnsi="Times New Roman"/>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5. § A helyi védelem feladata a helyi védett értékek számbavétele és meghatározása, nyilvántartása, dokumentálása, valamint a lakossággal történő megismertetése; továbbá a védett helyi értékek károsodásának megelőzése, fenntartásuk és megújulásuk elősegítése.</w:t>
      </w:r>
    </w:p>
    <w:p w:rsidR="00FB0D4D" w:rsidRPr="002E38A4" w:rsidRDefault="00FB0D4D" w:rsidP="00FB0D4D">
      <w:pPr>
        <w:jc w:val="both"/>
        <w:rPr>
          <w:sz w:val="24"/>
          <w:szCs w:val="24"/>
          <w:lang w:eastAsia="hu-HU"/>
        </w:rPr>
      </w:pPr>
    </w:p>
    <w:p w:rsidR="00FB0D4D" w:rsidRPr="002E38A4" w:rsidRDefault="00FB0D4D" w:rsidP="00FB0D4D">
      <w:pPr>
        <w:autoSpaceDN w:val="0"/>
        <w:adjustRightInd w:val="0"/>
        <w:jc w:val="both"/>
        <w:rPr>
          <w:sz w:val="24"/>
          <w:szCs w:val="24"/>
        </w:rPr>
      </w:pPr>
      <w:r w:rsidRPr="002E38A4">
        <w:rPr>
          <w:sz w:val="24"/>
          <w:szCs w:val="24"/>
          <w:lang w:eastAsia="hu-HU"/>
        </w:rPr>
        <w:t>6. § (1)A védetté nyilvánítást vagy annak megszüntetését bárki</w:t>
      </w:r>
      <w:r w:rsidRPr="002E38A4">
        <w:rPr>
          <w:sz w:val="24"/>
          <w:szCs w:val="24"/>
        </w:rPr>
        <w:t xml:space="preserve"> (természetes és jogi személy egyaránt) írásban kezdeményezheti a polgármesternél. </w:t>
      </w:r>
    </w:p>
    <w:p w:rsidR="00FB0D4D" w:rsidRPr="002E38A4" w:rsidRDefault="00FB0D4D" w:rsidP="00FB0D4D">
      <w:pPr>
        <w:autoSpaceDN w:val="0"/>
        <w:adjustRightInd w:val="0"/>
        <w:rPr>
          <w:sz w:val="24"/>
          <w:szCs w:val="24"/>
        </w:rPr>
      </w:pPr>
      <w:r w:rsidRPr="002E38A4">
        <w:rPr>
          <w:sz w:val="24"/>
          <w:szCs w:val="24"/>
          <w:lang w:eastAsia="hu-HU"/>
        </w:rPr>
        <w:t xml:space="preserve">(2) A kezdeményezésnek tartalmaznia kell: </w:t>
      </w:r>
    </w:p>
    <w:p w:rsidR="00FB0D4D" w:rsidRPr="002E38A4" w:rsidRDefault="00FB0D4D" w:rsidP="00FB0D4D">
      <w:pPr>
        <w:ind w:left="709" w:firstLine="142"/>
        <w:rPr>
          <w:sz w:val="24"/>
          <w:szCs w:val="24"/>
          <w:lang w:eastAsia="hu-HU"/>
        </w:rPr>
      </w:pPr>
      <w:proofErr w:type="gramStart"/>
      <w:r w:rsidRPr="002E38A4">
        <w:rPr>
          <w:sz w:val="24"/>
          <w:szCs w:val="24"/>
          <w:lang w:eastAsia="hu-HU"/>
        </w:rPr>
        <w:t>a</w:t>
      </w:r>
      <w:proofErr w:type="gramEnd"/>
      <w:r w:rsidRPr="002E38A4">
        <w:rPr>
          <w:sz w:val="24"/>
          <w:szCs w:val="24"/>
          <w:lang w:eastAsia="hu-HU"/>
        </w:rPr>
        <w:t xml:space="preserve">) Egyedi védelem esetén: </w:t>
      </w:r>
    </w:p>
    <w:p w:rsidR="00FB0D4D" w:rsidRPr="002E38A4" w:rsidRDefault="00FB0D4D" w:rsidP="00FB0D4D">
      <w:pPr>
        <w:ind w:left="709" w:firstLine="425"/>
        <w:rPr>
          <w:sz w:val="24"/>
          <w:szCs w:val="24"/>
          <w:lang w:eastAsia="hu-HU"/>
        </w:rPr>
      </w:pPr>
      <w:r w:rsidRPr="002E38A4">
        <w:rPr>
          <w:sz w:val="24"/>
          <w:szCs w:val="24"/>
          <w:lang w:eastAsia="hu-HU"/>
        </w:rPr>
        <w:t xml:space="preserve">- a létesítmény megnevezését, szükség esetén </w:t>
      </w:r>
      <w:proofErr w:type="spellStart"/>
      <w:r w:rsidRPr="002E38A4">
        <w:rPr>
          <w:sz w:val="24"/>
          <w:szCs w:val="24"/>
          <w:lang w:eastAsia="hu-HU"/>
        </w:rPr>
        <w:t>körülhatárolását</w:t>
      </w:r>
      <w:proofErr w:type="spellEnd"/>
      <w:r w:rsidRPr="002E38A4">
        <w:rPr>
          <w:sz w:val="24"/>
          <w:szCs w:val="24"/>
          <w:lang w:eastAsia="hu-HU"/>
        </w:rPr>
        <w:t xml:space="preserve">, </w:t>
      </w:r>
    </w:p>
    <w:p w:rsidR="00FB0D4D" w:rsidRPr="002E38A4" w:rsidRDefault="00FB0D4D" w:rsidP="00FB0D4D">
      <w:pPr>
        <w:ind w:left="709" w:firstLine="425"/>
        <w:rPr>
          <w:sz w:val="24"/>
          <w:szCs w:val="24"/>
          <w:lang w:eastAsia="hu-HU"/>
        </w:rPr>
      </w:pPr>
      <w:r w:rsidRPr="002E38A4">
        <w:rPr>
          <w:sz w:val="24"/>
          <w:szCs w:val="24"/>
          <w:lang w:eastAsia="hu-HU"/>
        </w:rPr>
        <w:t xml:space="preserve">- a pontos hely megjelölését (utca, házszám, helyrajzi szám, területrész), </w:t>
      </w:r>
    </w:p>
    <w:p w:rsidR="00FB0D4D" w:rsidRPr="002E38A4" w:rsidRDefault="00FB0D4D" w:rsidP="00FB0D4D">
      <w:pPr>
        <w:ind w:left="709" w:firstLine="425"/>
        <w:rPr>
          <w:sz w:val="24"/>
          <w:szCs w:val="24"/>
          <w:lang w:eastAsia="hu-HU"/>
        </w:rPr>
      </w:pPr>
      <w:r w:rsidRPr="002E38A4">
        <w:rPr>
          <w:sz w:val="24"/>
          <w:szCs w:val="24"/>
          <w:lang w:eastAsia="hu-HU"/>
        </w:rPr>
        <w:t xml:space="preserve">- a létesítmény rövid ismertetését, leírását, </w:t>
      </w:r>
    </w:p>
    <w:p w:rsidR="00FB0D4D" w:rsidRPr="002E38A4" w:rsidRDefault="00FB0D4D" w:rsidP="00FB0D4D">
      <w:pPr>
        <w:ind w:left="709" w:firstLine="425"/>
        <w:rPr>
          <w:sz w:val="24"/>
          <w:szCs w:val="24"/>
          <w:lang w:eastAsia="hu-HU"/>
        </w:rPr>
      </w:pPr>
      <w:r w:rsidRPr="002E38A4">
        <w:rPr>
          <w:sz w:val="24"/>
          <w:szCs w:val="24"/>
          <w:lang w:eastAsia="hu-HU"/>
        </w:rPr>
        <w:t xml:space="preserve">- a kezdeményezés indoklását. </w:t>
      </w:r>
    </w:p>
    <w:p w:rsidR="00FB0D4D" w:rsidRPr="002E38A4" w:rsidRDefault="00FB0D4D" w:rsidP="00FB0D4D">
      <w:pPr>
        <w:autoSpaceDN w:val="0"/>
        <w:adjustRightInd w:val="0"/>
        <w:spacing w:after="28"/>
        <w:ind w:left="1134"/>
        <w:rPr>
          <w:sz w:val="24"/>
          <w:szCs w:val="24"/>
        </w:rPr>
      </w:pPr>
      <w:r w:rsidRPr="002E38A4">
        <w:rPr>
          <w:sz w:val="24"/>
          <w:szCs w:val="24"/>
        </w:rPr>
        <w:t xml:space="preserve">- az épület, építmény fényképét, </w:t>
      </w:r>
    </w:p>
    <w:p w:rsidR="00FB0D4D" w:rsidRPr="002E38A4" w:rsidRDefault="00FB0D4D" w:rsidP="00FB0D4D">
      <w:pPr>
        <w:autoSpaceDN w:val="0"/>
        <w:adjustRightInd w:val="0"/>
        <w:ind w:left="1134"/>
        <w:rPr>
          <w:sz w:val="24"/>
          <w:szCs w:val="24"/>
        </w:rPr>
      </w:pPr>
      <w:r w:rsidRPr="002E38A4">
        <w:rPr>
          <w:sz w:val="24"/>
          <w:szCs w:val="24"/>
        </w:rPr>
        <w:t xml:space="preserve">- kezdeményező nevét és címét. </w:t>
      </w:r>
    </w:p>
    <w:p w:rsidR="00FB0D4D" w:rsidRPr="002E38A4" w:rsidRDefault="00FB0D4D" w:rsidP="00FB0D4D">
      <w:pPr>
        <w:autoSpaceDN w:val="0"/>
        <w:adjustRightInd w:val="0"/>
        <w:ind w:left="851"/>
        <w:rPr>
          <w:sz w:val="24"/>
          <w:szCs w:val="24"/>
          <w:lang w:eastAsia="hu-HU"/>
        </w:rPr>
      </w:pPr>
      <w:r w:rsidRPr="002E38A4">
        <w:rPr>
          <w:sz w:val="24"/>
          <w:szCs w:val="24"/>
          <w:lang w:eastAsia="hu-HU"/>
        </w:rPr>
        <w:t xml:space="preserve">b) Helyi területi védelem esetén: </w:t>
      </w:r>
    </w:p>
    <w:p w:rsidR="00FB0D4D" w:rsidRPr="002E38A4" w:rsidRDefault="00FB0D4D" w:rsidP="00FB0D4D">
      <w:pPr>
        <w:ind w:left="709" w:firstLine="425"/>
        <w:rPr>
          <w:sz w:val="24"/>
          <w:szCs w:val="24"/>
          <w:lang w:eastAsia="hu-HU"/>
        </w:rPr>
      </w:pPr>
      <w:r w:rsidRPr="002E38A4">
        <w:rPr>
          <w:sz w:val="24"/>
          <w:szCs w:val="24"/>
          <w:lang w:eastAsia="hu-HU"/>
        </w:rPr>
        <w:t xml:space="preserve">- az együttes megnevezését, </w:t>
      </w:r>
      <w:proofErr w:type="spellStart"/>
      <w:r w:rsidRPr="002E38A4">
        <w:rPr>
          <w:sz w:val="24"/>
          <w:szCs w:val="24"/>
          <w:lang w:eastAsia="hu-HU"/>
        </w:rPr>
        <w:t>körülhatárolását</w:t>
      </w:r>
      <w:proofErr w:type="spellEnd"/>
      <w:r w:rsidRPr="002E38A4">
        <w:rPr>
          <w:sz w:val="24"/>
          <w:szCs w:val="24"/>
          <w:lang w:eastAsia="hu-HU"/>
        </w:rPr>
        <w:t>,</w:t>
      </w:r>
    </w:p>
    <w:p w:rsidR="00FB0D4D" w:rsidRPr="002E38A4" w:rsidRDefault="00FB0D4D" w:rsidP="00FB0D4D">
      <w:pPr>
        <w:ind w:left="709" w:firstLine="425"/>
        <w:rPr>
          <w:sz w:val="24"/>
          <w:szCs w:val="24"/>
          <w:lang w:eastAsia="hu-HU"/>
        </w:rPr>
      </w:pPr>
      <w:r w:rsidRPr="002E38A4">
        <w:rPr>
          <w:sz w:val="24"/>
          <w:szCs w:val="24"/>
          <w:lang w:eastAsia="hu-HU"/>
        </w:rPr>
        <w:t>- az épületegyüttes rövid ismertetését, leírását,</w:t>
      </w:r>
    </w:p>
    <w:p w:rsidR="00FB0D4D" w:rsidRPr="002E38A4" w:rsidRDefault="00FB0D4D" w:rsidP="00FB0D4D">
      <w:pPr>
        <w:ind w:left="709" w:firstLine="425"/>
        <w:rPr>
          <w:sz w:val="24"/>
          <w:szCs w:val="24"/>
          <w:lang w:eastAsia="hu-HU"/>
        </w:rPr>
      </w:pPr>
      <w:r w:rsidRPr="002E38A4">
        <w:rPr>
          <w:sz w:val="24"/>
          <w:szCs w:val="24"/>
          <w:lang w:eastAsia="hu-HU"/>
        </w:rPr>
        <w:t>- a kezdeményezés indoklását.</w:t>
      </w:r>
    </w:p>
    <w:p w:rsidR="00FB0D4D" w:rsidRPr="002E38A4" w:rsidRDefault="00FB0D4D" w:rsidP="00FB0D4D">
      <w:pPr>
        <w:autoSpaceDN w:val="0"/>
        <w:adjustRightInd w:val="0"/>
        <w:jc w:val="both"/>
        <w:rPr>
          <w:sz w:val="24"/>
          <w:szCs w:val="24"/>
        </w:rPr>
      </w:pPr>
      <w:r w:rsidRPr="002E38A4">
        <w:rPr>
          <w:sz w:val="24"/>
          <w:szCs w:val="24"/>
          <w:lang w:eastAsia="hu-HU"/>
        </w:rPr>
        <w:t>7. § (1) A helyi védelem alá helyezés, illetve annak megszüntetése iránti eljárás megindításáról írásban kell értesíteni az érdekelteket,</w:t>
      </w:r>
      <w:r w:rsidRPr="002E38A4">
        <w:rPr>
          <w:sz w:val="24"/>
          <w:szCs w:val="24"/>
        </w:rPr>
        <w:t xml:space="preserve"> a védendő érték tulajdonosát, tulajdonosait, a tulajdonoson keresztül az ingatlan használóit, valamint a kezdeményezőket. </w:t>
      </w:r>
    </w:p>
    <w:p w:rsidR="00FB0D4D" w:rsidRPr="002E38A4" w:rsidRDefault="00FB0D4D" w:rsidP="00FB0D4D">
      <w:pPr>
        <w:autoSpaceDN w:val="0"/>
        <w:adjustRightInd w:val="0"/>
        <w:jc w:val="both"/>
        <w:rPr>
          <w:sz w:val="24"/>
          <w:szCs w:val="24"/>
        </w:rPr>
      </w:pPr>
      <w:r w:rsidRPr="002E38A4">
        <w:rPr>
          <w:sz w:val="24"/>
          <w:szCs w:val="24"/>
        </w:rPr>
        <w:t xml:space="preserve">(2) Épületegyüttesek esetében az érdekeltek értesítése történhet nem névre szólóan, hanem a helyben szokásos módon is. (Az önkormányzat hirdetőtábláján 30 napra közzé kell tenni.) </w:t>
      </w:r>
    </w:p>
    <w:p w:rsidR="00FB0D4D" w:rsidRPr="002E38A4" w:rsidRDefault="00FB0D4D" w:rsidP="00FB0D4D">
      <w:pPr>
        <w:autoSpaceDN w:val="0"/>
        <w:adjustRightInd w:val="0"/>
        <w:jc w:val="both"/>
        <w:rPr>
          <w:sz w:val="24"/>
          <w:szCs w:val="24"/>
        </w:rPr>
      </w:pPr>
      <w:r w:rsidRPr="002E38A4">
        <w:rPr>
          <w:sz w:val="24"/>
          <w:szCs w:val="24"/>
        </w:rPr>
        <w:t xml:space="preserve">(3) A kezdeményezéssel kapcsolatban az érdekeltek 30 napon belül írásban észrevételt tehetnek. </w:t>
      </w:r>
    </w:p>
    <w:p w:rsidR="00FB0D4D" w:rsidRPr="002E38A4" w:rsidRDefault="00FB0D4D" w:rsidP="00FB0D4D">
      <w:pPr>
        <w:jc w:val="both"/>
        <w:rPr>
          <w:sz w:val="24"/>
          <w:szCs w:val="24"/>
          <w:lang w:eastAsia="hu-HU"/>
        </w:rPr>
      </w:pPr>
    </w:p>
    <w:p w:rsidR="00FB0D4D" w:rsidRPr="002E38A4" w:rsidRDefault="00FB0D4D" w:rsidP="00FB0D4D">
      <w:pPr>
        <w:autoSpaceDN w:val="0"/>
        <w:adjustRightInd w:val="0"/>
        <w:jc w:val="both"/>
        <w:rPr>
          <w:sz w:val="24"/>
          <w:szCs w:val="24"/>
        </w:rPr>
      </w:pPr>
      <w:r w:rsidRPr="002E38A4">
        <w:rPr>
          <w:sz w:val="24"/>
          <w:szCs w:val="24"/>
          <w:lang w:eastAsia="hu-HU"/>
        </w:rPr>
        <w:t>8. § (1)</w:t>
      </w:r>
      <w:r w:rsidRPr="002E38A4">
        <w:rPr>
          <w:sz w:val="24"/>
          <w:szCs w:val="24"/>
        </w:rPr>
        <w:t xml:space="preserve"> A kezdeményezések döntésre történő előkészítéséről a jegyző gondoskodik. </w:t>
      </w:r>
    </w:p>
    <w:p w:rsidR="00FB0D4D" w:rsidRPr="002E38A4" w:rsidRDefault="00FB0D4D" w:rsidP="00FB0D4D">
      <w:pPr>
        <w:autoSpaceDN w:val="0"/>
        <w:adjustRightInd w:val="0"/>
        <w:jc w:val="both"/>
        <w:rPr>
          <w:sz w:val="24"/>
          <w:szCs w:val="24"/>
        </w:rPr>
      </w:pPr>
      <w:r w:rsidRPr="002E38A4">
        <w:rPr>
          <w:sz w:val="24"/>
          <w:szCs w:val="24"/>
          <w:lang w:eastAsia="hu-HU"/>
        </w:rPr>
        <w:t xml:space="preserve">(2) A védetté nyilvánításról, illetve a védettség megszüntetésről a Képviselő-testület rendelettel, </w:t>
      </w:r>
      <w:r w:rsidRPr="002E38A4">
        <w:rPr>
          <w:sz w:val="24"/>
          <w:szCs w:val="24"/>
        </w:rPr>
        <w:t>míg az ezirányú kérelem elutasításáról határozattal dönt.</w:t>
      </w:r>
    </w:p>
    <w:p w:rsidR="00FB0D4D" w:rsidRPr="002E38A4" w:rsidRDefault="00FB0D4D" w:rsidP="00FB0D4D">
      <w:pPr>
        <w:autoSpaceDN w:val="0"/>
        <w:adjustRightInd w:val="0"/>
        <w:jc w:val="both"/>
        <w:rPr>
          <w:sz w:val="24"/>
          <w:szCs w:val="24"/>
        </w:rPr>
      </w:pPr>
      <w:r w:rsidRPr="002E38A4">
        <w:rPr>
          <w:sz w:val="24"/>
          <w:szCs w:val="24"/>
        </w:rPr>
        <w:t xml:space="preserve">(3) A helyi védettség kimondásáról vagy megszűntetéséről az érdekelteket értesíteni kell, illetve az erről szóló képviselő-testületi rendeletet a helyben szokásos módon közzé kell tenni. </w:t>
      </w:r>
    </w:p>
    <w:p w:rsidR="00FB0D4D" w:rsidRPr="002E38A4" w:rsidRDefault="00FB0D4D" w:rsidP="00FB0D4D">
      <w:pPr>
        <w:jc w:val="both"/>
        <w:rPr>
          <w:sz w:val="24"/>
          <w:szCs w:val="24"/>
          <w:lang w:eastAsia="hu-HU"/>
        </w:rPr>
      </w:pPr>
    </w:p>
    <w:p w:rsidR="00FB0D4D" w:rsidRPr="002E38A4" w:rsidRDefault="00FB0D4D" w:rsidP="00FB0D4D">
      <w:pPr>
        <w:tabs>
          <w:tab w:val="left" w:pos="709"/>
        </w:tabs>
        <w:jc w:val="both"/>
        <w:rPr>
          <w:sz w:val="24"/>
          <w:szCs w:val="24"/>
          <w:lang w:eastAsia="hu-HU"/>
        </w:rPr>
      </w:pPr>
      <w:r w:rsidRPr="002E38A4">
        <w:rPr>
          <w:sz w:val="24"/>
          <w:szCs w:val="24"/>
          <w:lang w:eastAsia="hu-HU"/>
        </w:rPr>
        <w:lastRenderedPageBreak/>
        <w:t xml:space="preserve">9. § (1) A védelmet a Képviselő-testület megszünteti, ha a védett értéket műemléki védelem alá helyezik, vagy a védett érték a védelem alapját képező értékeit helyreállíthatatlanul elvesztette, illetve ha a helyreállítás költsége nem áll arányban a védett építmény értékével. </w:t>
      </w:r>
    </w:p>
    <w:p w:rsidR="00FB0D4D" w:rsidRPr="002E38A4" w:rsidRDefault="00FB0D4D" w:rsidP="00FB0D4D">
      <w:pPr>
        <w:rPr>
          <w:sz w:val="24"/>
          <w:szCs w:val="24"/>
          <w:lang w:eastAsia="hu-HU"/>
        </w:rPr>
      </w:pPr>
      <w:r w:rsidRPr="002E38A4">
        <w:rPr>
          <w:sz w:val="24"/>
          <w:szCs w:val="24"/>
          <w:lang w:eastAsia="hu-HU"/>
        </w:rPr>
        <w:t>(2) Ha a védettség megszüntetésére kerül sor, gondoskodni kell:</w:t>
      </w:r>
    </w:p>
    <w:p w:rsidR="00FB0D4D" w:rsidRPr="002E38A4" w:rsidRDefault="00FB0D4D" w:rsidP="00FB0D4D">
      <w:pPr>
        <w:ind w:left="709"/>
        <w:jc w:val="both"/>
        <w:rPr>
          <w:sz w:val="24"/>
          <w:szCs w:val="24"/>
          <w:lang w:eastAsia="hu-HU"/>
        </w:rPr>
      </w:pPr>
      <w:r w:rsidRPr="002E38A4">
        <w:rPr>
          <w:sz w:val="24"/>
          <w:szCs w:val="24"/>
          <w:lang w:eastAsia="hu-HU"/>
        </w:rPr>
        <w:t>- a védett érték felmérési és fotódokumentációjának elkészíttetéséről</w:t>
      </w:r>
      <w:r w:rsidRPr="002E38A4">
        <w:rPr>
          <w:sz w:val="24"/>
          <w:szCs w:val="24"/>
        </w:rPr>
        <w:t>;</w:t>
      </w:r>
    </w:p>
    <w:p w:rsidR="00FB0D4D" w:rsidRPr="002E38A4" w:rsidRDefault="00FB0D4D" w:rsidP="00FB0D4D">
      <w:pPr>
        <w:ind w:left="709"/>
        <w:jc w:val="both"/>
        <w:rPr>
          <w:sz w:val="24"/>
          <w:szCs w:val="24"/>
          <w:lang w:eastAsia="hu-HU"/>
        </w:rPr>
      </w:pPr>
      <w:r w:rsidRPr="002E38A4">
        <w:rPr>
          <w:sz w:val="24"/>
          <w:szCs w:val="24"/>
          <w:lang w:eastAsia="hu-HU"/>
        </w:rPr>
        <w:t>- az értékes és megmenthető szerkezeti elemek és tárgyak megmentéséről, elhelyezéséről.</w:t>
      </w:r>
    </w:p>
    <w:p w:rsidR="00FB0D4D" w:rsidRPr="002E38A4" w:rsidRDefault="00FB0D4D" w:rsidP="00FB0D4D">
      <w:pPr>
        <w:tabs>
          <w:tab w:val="left" w:pos="567"/>
        </w:tabs>
        <w:rPr>
          <w:sz w:val="24"/>
          <w:szCs w:val="24"/>
          <w:lang w:eastAsia="hu-HU"/>
        </w:rPr>
      </w:pPr>
    </w:p>
    <w:p w:rsidR="00FB0D4D" w:rsidRPr="002E38A4" w:rsidRDefault="00FB0D4D" w:rsidP="00FB0D4D">
      <w:pPr>
        <w:tabs>
          <w:tab w:val="left" w:pos="567"/>
        </w:tabs>
        <w:rPr>
          <w:sz w:val="24"/>
          <w:szCs w:val="24"/>
          <w:lang w:eastAsia="hu-HU"/>
        </w:rPr>
      </w:pPr>
      <w:r w:rsidRPr="002E38A4">
        <w:rPr>
          <w:sz w:val="24"/>
          <w:szCs w:val="24"/>
          <w:lang w:eastAsia="hu-HU"/>
        </w:rPr>
        <w:t>10. § (1) Az önkormányzat a helyi védelem alatt álló értékekről nyilvántartást vezet.</w:t>
      </w:r>
    </w:p>
    <w:p w:rsidR="00FB0D4D" w:rsidRPr="002E38A4" w:rsidRDefault="00FB0D4D" w:rsidP="00FB0D4D">
      <w:pPr>
        <w:ind w:left="567" w:hanging="567"/>
        <w:rPr>
          <w:sz w:val="24"/>
          <w:szCs w:val="24"/>
          <w:lang w:eastAsia="hu-HU"/>
        </w:rPr>
      </w:pPr>
      <w:r w:rsidRPr="002E38A4">
        <w:rPr>
          <w:sz w:val="24"/>
          <w:szCs w:val="24"/>
          <w:lang w:eastAsia="hu-HU"/>
        </w:rPr>
        <w:t>(2) A nyilvántartás az alábbi adatokat tartalmazza:</w:t>
      </w:r>
    </w:p>
    <w:p w:rsidR="00FB0D4D" w:rsidRPr="002E38A4" w:rsidRDefault="00FB0D4D" w:rsidP="00FB0D4D">
      <w:pPr>
        <w:ind w:left="851"/>
        <w:jc w:val="both"/>
        <w:rPr>
          <w:sz w:val="24"/>
          <w:szCs w:val="24"/>
          <w:lang w:eastAsia="hu-HU"/>
        </w:rPr>
      </w:pPr>
      <w:proofErr w:type="gramStart"/>
      <w:r w:rsidRPr="002E38A4">
        <w:rPr>
          <w:sz w:val="24"/>
          <w:szCs w:val="24"/>
          <w:lang w:eastAsia="hu-HU"/>
        </w:rPr>
        <w:t>a</w:t>
      </w:r>
      <w:proofErr w:type="gramEnd"/>
      <w:r w:rsidRPr="002E38A4">
        <w:rPr>
          <w:sz w:val="24"/>
          <w:szCs w:val="24"/>
          <w:lang w:eastAsia="hu-HU"/>
        </w:rPr>
        <w:t>) a védett érték megnevezését, rendeltetését és használatának módját,</w:t>
      </w:r>
    </w:p>
    <w:p w:rsidR="00FB0D4D" w:rsidRPr="002E38A4" w:rsidRDefault="00FB0D4D" w:rsidP="00FB0D4D">
      <w:pPr>
        <w:ind w:left="851"/>
        <w:jc w:val="both"/>
        <w:rPr>
          <w:sz w:val="24"/>
          <w:szCs w:val="24"/>
          <w:lang w:eastAsia="hu-HU"/>
        </w:rPr>
      </w:pPr>
      <w:r w:rsidRPr="002E38A4">
        <w:rPr>
          <w:sz w:val="24"/>
          <w:szCs w:val="24"/>
          <w:lang w:eastAsia="hu-HU"/>
        </w:rPr>
        <w:t>b) pontos helyét (helyiség, utca, házszám, helyrajzi szám), és tulajdonosát,</w:t>
      </w:r>
    </w:p>
    <w:p w:rsidR="00FB0D4D" w:rsidRPr="002E38A4" w:rsidRDefault="00FB0D4D" w:rsidP="00FB0D4D">
      <w:pPr>
        <w:ind w:left="851"/>
        <w:jc w:val="both"/>
        <w:rPr>
          <w:sz w:val="24"/>
          <w:szCs w:val="24"/>
          <w:lang w:eastAsia="hu-HU"/>
        </w:rPr>
      </w:pPr>
      <w:r w:rsidRPr="002E38A4">
        <w:rPr>
          <w:sz w:val="24"/>
          <w:szCs w:val="24"/>
          <w:lang w:eastAsia="hu-HU"/>
        </w:rPr>
        <w:t>c) a védetté nyilvánítást vagy megszüntetést elrendelő önkormányzati rendelet számát,</w:t>
      </w:r>
    </w:p>
    <w:p w:rsidR="00FB0D4D" w:rsidRPr="002E38A4" w:rsidRDefault="00FB0D4D" w:rsidP="00FB0D4D">
      <w:pPr>
        <w:ind w:left="851"/>
        <w:jc w:val="both"/>
        <w:rPr>
          <w:sz w:val="24"/>
          <w:szCs w:val="24"/>
          <w:lang w:eastAsia="hu-HU"/>
        </w:rPr>
      </w:pPr>
      <w:r w:rsidRPr="002E38A4">
        <w:rPr>
          <w:sz w:val="24"/>
          <w:szCs w:val="24"/>
          <w:lang w:eastAsia="hu-HU"/>
        </w:rPr>
        <w:t xml:space="preserve">d) védettségi </w:t>
      </w:r>
      <w:proofErr w:type="gramStart"/>
      <w:r w:rsidRPr="002E38A4">
        <w:rPr>
          <w:sz w:val="24"/>
          <w:szCs w:val="24"/>
          <w:lang w:eastAsia="hu-HU"/>
        </w:rPr>
        <w:t>kategóriát</w:t>
      </w:r>
      <w:proofErr w:type="gramEnd"/>
      <w:r w:rsidRPr="002E38A4">
        <w:rPr>
          <w:sz w:val="24"/>
          <w:szCs w:val="24"/>
          <w:lang w:eastAsia="hu-HU"/>
        </w:rPr>
        <w:t>, a védetté nyilvánítás vagy a megszüntetés szakszerű indokolását,</w:t>
      </w:r>
    </w:p>
    <w:p w:rsidR="00FB0D4D" w:rsidRPr="002E38A4" w:rsidRDefault="00FB0D4D" w:rsidP="00FB0D4D">
      <w:pPr>
        <w:ind w:left="851"/>
        <w:jc w:val="both"/>
        <w:rPr>
          <w:sz w:val="24"/>
          <w:szCs w:val="24"/>
          <w:lang w:eastAsia="hu-HU"/>
        </w:rPr>
      </w:pPr>
      <w:proofErr w:type="gramStart"/>
      <w:r w:rsidRPr="002E38A4">
        <w:rPr>
          <w:sz w:val="24"/>
          <w:szCs w:val="24"/>
          <w:lang w:eastAsia="hu-HU"/>
        </w:rPr>
        <w:t>e</w:t>
      </w:r>
      <w:proofErr w:type="gramEnd"/>
      <w:r w:rsidRPr="002E38A4">
        <w:rPr>
          <w:sz w:val="24"/>
          <w:szCs w:val="24"/>
          <w:lang w:eastAsia="hu-HU"/>
        </w:rPr>
        <w:t>) az értékeket bemutató térképet, terv- és fotóanyagot,</w:t>
      </w:r>
    </w:p>
    <w:p w:rsidR="00FB0D4D" w:rsidRPr="002E38A4" w:rsidRDefault="00FB0D4D" w:rsidP="00FB0D4D">
      <w:pPr>
        <w:ind w:left="851"/>
        <w:jc w:val="both"/>
        <w:rPr>
          <w:sz w:val="24"/>
          <w:szCs w:val="24"/>
          <w:lang w:eastAsia="hu-HU"/>
        </w:rPr>
      </w:pPr>
      <w:proofErr w:type="gramStart"/>
      <w:r w:rsidRPr="002E38A4">
        <w:rPr>
          <w:sz w:val="24"/>
          <w:szCs w:val="24"/>
          <w:lang w:eastAsia="hu-HU"/>
        </w:rPr>
        <w:t>f</w:t>
      </w:r>
      <w:proofErr w:type="gramEnd"/>
      <w:r w:rsidRPr="002E38A4">
        <w:rPr>
          <w:sz w:val="24"/>
          <w:szCs w:val="24"/>
          <w:lang w:eastAsia="hu-HU"/>
        </w:rPr>
        <w:t>) a helyi értékek védelmére adott önkormányzati támogatás biztosításának időpontját, mértékét és célját</w:t>
      </w:r>
    </w:p>
    <w:p w:rsidR="00FB0D4D" w:rsidRPr="002E38A4" w:rsidRDefault="00FB0D4D" w:rsidP="00FB0D4D">
      <w:pPr>
        <w:ind w:left="851"/>
        <w:jc w:val="both"/>
        <w:rPr>
          <w:sz w:val="24"/>
          <w:szCs w:val="24"/>
          <w:lang w:eastAsia="hu-HU"/>
        </w:rPr>
      </w:pPr>
      <w:proofErr w:type="gramStart"/>
      <w:r w:rsidRPr="002E38A4">
        <w:rPr>
          <w:sz w:val="24"/>
          <w:szCs w:val="24"/>
          <w:lang w:eastAsia="hu-HU"/>
        </w:rPr>
        <w:t>g</w:t>
      </w:r>
      <w:proofErr w:type="gramEnd"/>
      <w:r w:rsidRPr="002E38A4">
        <w:rPr>
          <w:sz w:val="24"/>
          <w:szCs w:val="24"/>
          <w:lang w:eastAsia="hu-HU"/>
        </w:rPr>
        <w:t>) a védett értékeket érintő hatósági határozatok másolatát,</w:t>
      </w:r>
    </w:p>
    <w:p w:rsidR="00FB0D4D" w:rsidRPr="002E38A4" w:rsidRDefault="00FB0D4D" w:rsidP="00FB0D4D">
      <w:pPr>
        <w:ind w:left="851"/>
        <w:jc w:val="both"/>
        <w:rPr>
          <w:sz w:val="24"/>
          <w:szCs w:val="24"/>
          <w:lang w:eastAsia="hu-HU"/>
        </w:rPr>
      </w:pPr>
      <w:proofErr w:type="gramStart"/>
      <w:r w:rsidRPr="002E38A4">
        <w:rPr>
          <w:sz w:val="24"/>
          <w:szCs w:val="24"/>
          <w:lang w:eastAsia="hu-HU"/>
        </w:rPr>
        <w:t>h</w:t>
      </w:r>
      <w:proofErr w:type="gramEnd"/>
      <w:r w:rsidRPr="002E38A4">
        <w:rPr>
          <w:sz w:val="24"/>
          <w:szCs w:val="24"/>
          <w:lang w:eastAsia="hu-HU"/>
        </w:rPr>
        <w:t>) a helyreállítási javaslatot.</w:t>
      </w:r>
    </w:p>
    <w:p w:rsidR="00FB0D4D" w:rsidRPr="002E38A4" w:rsidRDefault="00FB0D4D" w:rsidP="00FB0D4D">
      <w:pPr>
        <w:autoSpaceDN w:val="0"/>
        <w:adjustRightInd w:val="0"/>
        <w:jc w:val="both"/>
        <w:rPr>
          <w:sz w:val="24"/>
          <w:szCs w:val="24"/>
        </w:rPr>
      </w:pPr>
      <w:r w:rsidRPr="002E38A4">
        <w:rPr>
          <w:sz w:val="24"/>
          <w:szCs w:val="24"/>
        </w:rPr>
        <w:t xml:space="preserve">(3) A nyilvántartás nyilvános, abba bárki betekinthet. </w:t>
      </w:r>
    </w:p>
    <w:p w:rsidR="00FB0D4D" w:rsidRPr="002E38A4" w:rsidRDefault="00FB0D4D" w:rsidP="00FB0D4D">
      <w:pPr>
        <w:jc w:val="both"/>
        <w:rPr>
          <w:sz w:val="24"/>
          <w:szCs w:val="24"/>
          <w:lang w:eastAsia="hu-HU"/>
        </w:rPr>
      </w:pPr>
    </w:p>
    <w:p w:rsidR="00FB0D4D" w:rsidRPr="002E38A4" w:rsidRDefault="00FB0D4D" w:rsidP="00FB0D4D">
      <w:pPr>
        <w:ind w:left="851"/>
        <w:jc w:val="both"/>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Az egyedi védelem meghatározása</w:t>
      </w:r>
    </w:p>
    <w:p w:rsidR="00FB0D4D" w:rsidRPr="002E38A4" w:rsidRDefault="00FB0D4D" w:rsidP="00FB0D4D">
      <w:pPr>
        <w:pStyle w:val="Listaszerbekezds"/>
        <w:spacing w:after="0" w:line="240" w:lineRule="auto"/>
        <w:ind w:left="717"/>
        <w:rPr>
          <w:rFonts w:ascii="Times New Roman" w:eastAsia="Times New Roman" w:hAnsi="Times New Roman"/>
          <w:sz w:val="24"/>
          <w:szCs w:val="24"/>
          <w:lang w:eastAsia="hu-HU"/>
        </w:rPr>
      </w:pPr>
    </w:p>
    <w:p w:rsidR="00FB0D4D" w:rsidRPr="002E38A4" w:rsidRDefault="00FB0D4D" w:rsidP="00FB0D4D">
      <w:pPr>
        <w:ind w:left="426" w:hanging="426"/>
        <w:jc w:val="both"/>
        <w:rPr>
          <w:sz w:val="24"/>
          <w:szCs w:val="24"/>
          <w:lang w:eastAsia="hu-HU"/>
        </w:rPr>
      </w:pPr>
      <w:r w:rsidRPr="002E38A4">
        <w:rPr>
          <w:sz w:val="24"/>
          <w:szCs w:val="24"/>
          <w:lang w:eastAsia="hu-HU"/>
        </w:rPr>
        <w:t>11. § (1) A helyi egyedi védett értékeket e rendelet 1. mellékletének 1. fejezete tartalmazza.</w:t>
      </w:r>
    </w:p>
    <w:p w:rsidR="00FB0D4D" w:rsidRPr="002E38A4" w:rsidRDefault="00FB0D4D" w:rsidP="00FB0D4D">
      <w:pPr>
        <w:autoSpaceDN w:val="0"/>
        <w:adjustRightInd w:val="0"/>
        <w:jc w:val="both"/>
        <w:rPr>
          <w:sz w:val="24"/>
          <w:szCs w:val="24"/>
          <w:lang w:eastAsia="hu-HU"/>
        </w:rPr>
      </w:pPr>
      <w:r w:rsidRPr="002E38A4">
        <w:rPr>
          <w:sz w:val="24"/>
          <w:szCs w:val="24"/>
        </w:rPr>
        <w:t xml:space="preserve">(2) A helyi védett </w:t>
      </w:r>
      <w:proofErr w:type="gramStart"/>
      <w:r w:rsidRPr="002E38A4">
        <w:rPr>
          <w:sz w:val="24"/>
          <w:szCs w:val="24"/>
        </w:rPr>
        <w:t>botanikai</w:t>
      </w:r>
      <w:proofErr w:type="gramEnd"/>
      <w:r w:rsidRPr="002E38A4">
        <w:rPr>
          <w:sz w:val="24"/>
          <w:szCs w:val="24"/>
        </w:rPr>
        <w:t xml:space="preserve"> értékeket </w:t>
      </w:r>
      <w:r w:rsidRPr="002E38A4">
        <w:rPr>
          <w:sz w:val="24"/>
          <w:szCs w:val="24"/>
          <w:lang w:eastAsia="hu-HU"/>
        </w:rPr>
        <w:t>e rendelet 1. mellékletének 2. fejezete tartalmazza.</w:t>
      </w:r>
    </w:p>
    <w:p w:rsidR="00FB0D4D" w:rsidRPr="002E38A4" w:rsidRDefault="00FB0D4D" w:rsidP="00FB0D4D">
      <w:pPr>
        <w:ind w:firstLine="708"/>
        <w:jc w:val="both"/>
        <w:rPr>
          <w:sz w:val="24"/>
          <w:szCs w:val="24"/>
          <w:lang w:eastAsia="hu-HU"/>
        </w:rPr>
      </w:pPr>
    </w:p>
    <w:p w:rsidR="00FB0D4D" w:rsidRPr="002E38A4" w:rsidRDefault="00FB0D4D" w:rsidP="00FB0D4D">
      <w:pPr>
        <w:ind w:firstLine="708"/>
        <w:jc w:val="both"/>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Az egyedi védelemhez kapcsolódó tulajdonosi kötelezettségek</w:t>
      </w:r>
    </w:p>
    <w:p w:rsidR="00FB0D4D" w:rsidRPr="002E38A4" w:rsidRDefault="00FB0D4D" w:rsidP="00FB0D4D">
      <w:pPr>
        <w:tabs>
          <w:tab w:val="left" w:pos="709"/>
        </w:tabs>
        <w:ind w:firstLine="708"/>
        <w:jc w:val="both"/>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 xml:space="preserve">12. § (1) A tulajdonos köteles a helyi védett érték jókarbantartásáról, állapotának megóvásáról, rendeltetésszerű használatáról gondoskodni. </w:t>
      </w:r>
    </w:p>
    <w:p w:rsidR="00FB0D4D" w:rsidRPr="002E38A4" w:rsidRDefault="00FB0D4D" w:rsidP="00FB0D4D">
      <w:pPr>
        <w:jc w:val="both"/>
        <w:rPr>
          <w:sz w:val="24"/>
          <w:szCs w:val="24"/>
          <w:lang w:eastAsia="hu-HU"/>
        </w:rPr>
      </w:pPr>
      <w:r w:rsidRPr="002E38A4">
        <w:rPr>
          <w:sz w:val="24"/>
          <w:szCs w:val="24"/>
          <w:lang w:eastAsia="hu-HU"/>
        </w:rPr>
        <w:t>(2) A védett építészeti értéket lehetőség szerint eredeti állapotban kell megőrizni. Előnyben kell részesíteni az ezt elősegítő, az eredeti építőanyag, szerkezet, forma megőrzését biztosító, állagjavító, konzerváló eljárásokat, valamint a hagyományos építészeti-műszaki megoldásokat.</w:t>
      </w:r>
    </w:p>
    <w:p w:rsidR="00FB0D4D" w:rsidRPr="002E38A4" w:rsidRDefault="00FB0D4D" w:rsidP="00FB0D4D">
      <w:pPr>
        <w:jc w:val="both"/>
        <w:rPr>
          <w:sz w:val="24"/>
          <w:szCs w:val="24"/>
          <w:lang w:eastAsia="hu-HU"/>
        </w:rPr>
      </w:pPr>
      <w:r w:rsidRPr="002E38A4">
        <w:rPr>
          <w:sz w:val="24"/>
          <w:szCs w:val="24"/>
          <w:lang w:eastAsia="hu-HU"/>
        </w:rPr>
        <w:t xml:space="preserve">(3) A helyi védelem alatt álló építészeti értékek fennmaradásának, megőrzésének feltételeként a tulajdonosnak törekednie kell az eredeti rendeltetésnek megfelelő használatra. Amennyiben a védett értéket a rendeltetéstől eltérő használat, vagy a közvetlen környezetében végzett építési tevékenység, területhasználat veszélyezteti, úgy e tevékenységeket az illetékes hatóságnak a hatályos jogszabályok keretei között történő korlátozása, illetve tiltása alapján meg kell szüntetni. </w:t>
      </w:r>
    </w:p>
    <w:p w:rsidR="00FB0D4D" w:rsidRPr="002E38A4" w:rsidRDefault="00FB0D4D" w:rsidP="00FB0D4D">
      <w:pPr>
        <w:jc w:val="both"/>
        <w:rPr>
          <w:sz w:val="24"/>
          <w:szCs w:val="24"/>
          <w:lang w:eastAsia="hu-HU"/>
        </w:rPr>
      </w:pPr>
    </w:p>
    <w:p w:rsidR="00FB0D4D" w:rsidRPr="002E38A4" w:rsidRDefault="00FB0D4D" w:rsidP="00FB0D4D">
      <w:pPr>
        <w:jc w:val="both"/>
        <w:rPr>
          <w:sz w:val="24"/>
          <w:szCs w:val="24"/>
          <w:lang w:eastAsia="hu-HU"/>
        </w:rPr>
      </w:pPr>
    </w:p>
    <w:p w:rsidR="00FB0D4D" w:rsidRPr="002E38A4" w:rsidRDefault="00FB0D4D" w:rsidP="00FB0D4D">
      <w:pPr>
        <w:ind w:left="357"/>
        <w:jc w:val="center"/>
        <w:rPr>
          <w:b/>
          <w:sz w:val="24"/>
          <w:szCs w:val="24"/>
          <w:lang w:eastAsia="hu-HU"/>
        </w:rPr>
      </w:pPr>
      <w:r w:rsidRPr="002E38A4">
        <w:rPr>
          <w:b/>
          <w:sz w:val="24"/>
          <w:szCs w:val="24"/>
          <w:lang w:eastAsia="hu-HU"/>
        </w:rPr>
        <w:t>III. FEJEZET</w:t>
      </w:r>
    </w:p>
    <w:p w:rsidR="00FB0D4D" w:rsidRPr="002E38A4" w:rsidRDefault="00FB0D4D" w:rsidP="00FB0D4D">
      <w:pPr>
        <w:ind w:left="357"/>
        <w:jc w:val="center"/>
        <w:rPr>
          <w:b/>
          <w:sz w:val="24"/>
          <w:szCs w:val="24"/>
          <w:lang w:eastAsia="hu-HU"/>
        </w:rPr>
      </w:pPr>
      <w:r w:rsidRPr="002E38A4">
        <w:rPr>
          <w:b/>
          <w:sz w:val="24"/>
          <w:szCs w:val="24"/>
          <w:lang w:eastAsia="hu-HU"/>
        </w:rPr>
        <w:t>A TELEPÜLÉSKÉPI SZEMPONTBÓL MEGHATÁROZÓ TERÜLETEK</w:t>
      </w: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 településképi szempontból meghatározó területek megállapítása</w:t>
      </w:r>
    </w:p>
    <w:p w:rsidR="00FB0D4D" w:rsidRPr="002E38A4" w:rsidRDefault="00FB0D4D" w:rsidP="00FB0D4D">
      <w:pPr>
        <w:ind w:left="357"/>
        <w:jc w:val="center"/>
        <w:rPr>
          <w:sz w:val="24"/>
          <w:szCs w:val="24"/>
          <w:lang w:eastAsia="hu-HU"/>
        </w:rPr>
      </w:pPr>
    </w:p>
    <w:p w:rsidR="00FB0D4D" w:rsidRPr="002E38A4" w:rsidRDefault="00FB0D4D" w:rsidP="00FB0D4D">
      <w:pPr>
        <w:tabs>
          <w:tab w:val="left" w:pos="993"/>
        </w:tabs>
        <w:ind w:left="357" w:hanging="357"/>
        <w:jc w:val="both"/>
        <w:rPr>
          <w:sz w:val="24"/>
          <w:szCs w:val="24"/>
          <w:lang w:eastAsia="hu-HU"/>
        </w:rPr>
      </w:pPr>
      <w:r w:rsidRPr="002E38A4">
        <w:rPr>
          <w:sz w:val="24"/>
          <w:szCs w:val="24"/>
          <w:lang w:eastAsia="hu-HU"/>
        </w:rPr>
        <w:t>13. § Kistormás településképi szempontból meghatározó területei a 2. mellékletben lehatárolt</w:t>
      </w:r>
    </w:p>
    <w:p w:rsidR="00FB0D4D" w:rsidRPr="002E38A4" w:rsidRDefault="00FB0D4D" w:rsidP="00FB0D4D">
      <w:pPr>
        <w:ind w:left="357" w:firstLine="636"/>
        <w:jc w:val="both"/>
        <w:rPr>
          <w:sz w:val="24"/>
          <w:szCs w:val="24"/>
          <w:lang w:eastAsia="hu-HU"/>
        </w:rPr>
      </w:pPr>
      <w:proofErr w:type="gramStart"/>
      <w:r w:rsidRPr="002E38A4">
        <w:rPr>
          <w:sz w:val="24"/>
          <w:szCs w:val="24"/>
          <w:lang w:eastAsia="hu-HU"/>
        </w:rPr>
        <w:lastRenderedPageBreak/>
        <w:t>a</w:t>
      </w:r>
      <w:proofErr w:type="gramEnd"/>
      <w:r w:rsidRPr="002E38A4">
        <w:rPr>
          <w:sz w:val="24"/>
          <w:szCs w:val="24"/>
          <w:lang w:eastAsia="hu-HU"/>
        </w:rPr>
        <w:t>) történeti településrész</w:t>
      </w:r>
    </w:p>
    <w:p w:rsidR="00FB0D4D" w:rsidRPr="002E38A4" w:rsidRDefault="00FB0D4D" w:rsidP="00FB0D4D">
      <w:pPr>
        <w:ind w:left="357" w:firstLine="636"/>
        <w:jc w:val="both"/>
        <w:rPr>
          <w:sz w:val="24"/>
          <w:szCs w:val="24"/>
          <w:lang w:eastAsia="hu-HU"/>
        </w:rPr>
      </w:pPr>
      <w:r w:rsidRPr="002E38A4">
        <w:rPr>
          <w:sz w:val="24"/>
          <w:szCs w:val="24"/>
          <w:lang w:eastAsia="hu-HU"/>
        </w:rPr>
        <w:t xml:space="preserve">b) településközpont </w:t>
      </w:r>
    </w:p>
    <w:p w:rsidR="00FB0D4D" w:rsidRPr="002E38A4" w:rsidRDefault="00FB0D4D" w:rsidP="00FB0D4D">
      <w:pPr>
        <w:ind w:left="357" w:firstLine="636"/>
        <w:jc w:val="both"/>
        <w:rPr>
          <w:sz w:val="24"/>
          <w:szCs w:val="24"/>
          <w:lang w:eastAsia="hu-HU"/>
        </w:rPr>
      </w:pPr>
      <w:r w:rsidRPr="002E38A4">
        <w:rPr>
          <w:sz w:val="24"/>
          <w:szCs w:val="24"/>
          <w:lang w:eastAsia="hu-HU"/>
        </w:rPr>
        <w:t>c) átalakuló településrész</w:t>
      </w:r>
    </w:p>
    <w:p w:rsidR="00FB0D4D" w:rsidRPr="002E38A4" w:rsidRDefault="00FB0D4D" w:rsidP="00FB0D4D">
      <w:pPr>
        <w:ind w:left="357" w:firstLine="636"/>
        <w:jc w:val="both"/>
        <w:rPr>
          <w:sz w:val="24"/>
          <w:szCs w:val="24"/>
          <w:lang w:eastAsia="hu-HU"/>
        </w:rPr>
      </w:pPr>
      <w:r w:rsidRPr="002E38A4">
        <w:rPr>
          <w:sz w:val="24"/>
          <w:szCs w:val="24"/>
          <w:lang w:eastAsia="hu-HU"/>
        </w:rPr>
        <w:t>d) beépítetlen belterület.</w:t>
      </w: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b/>
          <w:sz w:val="24"/>
          <w:szCs w:val="24"/>
          <w:lang w:eastAsia="hu-HU"/>
        </w:rPr>
      </w:pPr>
      <w:r w:rsidRPr="002E38A4">
        <w:rPr>
          <w:b/>
          <w:sz w:val="24"/>
          <w:szCs w:val="24"/>
          <w:lang w:eastAsia="hu-HU"/>
        </w:rPr>
        <w:t xml:space="preserve">IV. FEJEZET </w:t>
      </w:r>
    </w:p>
    <w:p w:rsidR="00FB0D4D" w:rsidRPr="002E38A4" w:rsidRDefault="00FB0D4D" w:rsidP="00FB0D4D">
      <w:pPr>
        <w:ind w:left="357"/>
        <w:jc w:val="center"/>
        <w:rPr>
          <w:b/>
          <w:sz w:val="24"/>
          <w:szCs w:val="24"/>
          <w:lang w:eastAsia="hu-HU"/>
        </w:rPr>
      </w:pPr>
      <w:r w:rsidRPr="002E38A4">
        <w:rPr>
          <w:b/>
          <w:sz w:val="24"/>
          <w:szCs w:val="24"/>
          <w:lang w:eastAsia="hu-HU"/>
        </w:rPr>
        <w:t>A TELEPÜLÉSKÉPI KÖVETELMÉNYEK</w:t>
      </w: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Építmények anyaghasználatára vonatkozó általános építészeti követelmények</w:t>
      </w:r>
    </w:p>
    <w:p w:rsidR="00FB0D4D" w:rsidRPr="002E38A4" w:rsidRDefault="00FB0D4D" w:rsidP="00FB0D4D">
      <w:pPr>
        <w:ind w:left="357"/>
        <w:jc w:val="center"/>
        <w:rPr>
          <w:sz w:val="24"/>
          <w:szCs w:val="24"/>
          <w:lang w:eastAsia="hu-HU"/>
        </w:rPr>
      </w:pPr>
    </w:p>
    <w:p w:rsidR="00FB0D4D" w:rsidRPr="002E38A4" w:rsidRDefault="00FB0D4D" w:rsidP="00FB0D4D">
      <w:pPr>
        <w:pStyle w:val="Szvegtrzs"/>
        <w:ind w:right="-71"/>
        <w:rPr>
          <w:sz w:val="24"/>
          <w:szCs w:val="24"/>
        </w:rPr>
      </w:pPr>
      <w:r w:rsidRPr="002E38A4">
        <w:rPr>
          <w:sz w:val="24"/>
          <w:szCs w:val="24"/>
        </w:rPr>
        <w:t xml:space="preserve">14. § (1) Az egyes épületek egységes megjelenését biztosítani kell: adott épületen eltérő jellegű építőanyagok, eltérő jellegű színezések - sem a homlokzatfelületek, sem a tetőfelületek, sem a nyílászárók tekintetében – nem alkalmazhatók. </w:t>
      </w:r>
    </w:p>
    <w:p w:rsidR="00FB0D4D" w:rsidRPr="002E38A4" w:rsidRDefault="00FB0D4D" w:rsidP="00FB0D4D">
      <w:pPr>
        <w:jc w:val="both"/>
        <w:rPr>
          <w:sz w:val="24"/>
          <w:szCs w:val="24"/>
          <w:lang w:eastAsia="hu-HU"/>
        </w:rPr>
      </w:pPr>
      <w:r w:rsidRPr="002E38A4">
        <w:rPr>
          <w:sz w:val="24"/>
          <w:szCs w:val="24"/>
          <w:lang w:eastAsia="hu-HU"/>
        </w:rPr>
        <w:t xml:space="preserve">(2) A történeti és az átalakuló településrészen a falfelületek felületképzése nem készülhet a természetes anyagoktól (tégla, kő, fa, vakolat) eltérő anyagból. </w:t>
      </w:r>
    </w:p>
    <w:p w:rsidR="00FB0D4D" w:rsidRPr="002E38A4" w:rsidRDefault="00FB0D4D" w:rsidP="00FB0D4D">
      <w:pPr>
        <w:jc w:val="both"/>
        <w:rPr>
          <w:sz w:val="24"/>
          <w:szCs w:val="24"/>
          <w:lang w:eastAsia="hu-HU"/>
        </w:rPr>
      </w:pPr>
      <w:r w:rsidRPr="002E38A4">
        <w:rPr>
          <w:sz w:val="24"/>
          <w:szCs w:val="24"/>
          <w:lang w:eastAsia="hu-HU"/>
        </w:rPr>
        <w:t xml:space="preserve">(3) A történeti és az átalakuló településrészen az építmények falának színezése során nem alkalmazható a fekete, a kék, a lila, a piros, és hasonlóan rikító hatást keltő színek. </w:t>
      </w:r>
    </w:p>
    <w:p w:rsidR="00FB0D4D" w:rsidRPr="002E38A4" w:rsidRDefault="00FB0D4D" w:rsidP="00FB0D4D">
      <w:pPr>
        <w:jc w:val="both"/>
        <w:rPr>
          <w:sz w:val="24"/>
          <w:szCs w:val="24"/>
          <w:lang w:eastAsia="hu-HU"/>
        </w:rPr>
      </w:pPr>
      <w:r w:rsidRPr="002E38A4">
        <w:rPr>
          <w:sz w:val="24"/>
          <w:szCs w:val="24"/>
          <w:lang w:eastAsia="hu-HU"/>
        </w:rPr>
        <w:t>(4) A történeti és az átalakuló településrészen a homlokzat részleges felújítása során a meglévőtől eltérő vakolatszínezés nem alkalmazható.</w:t>
      </w:r>
    </w:p>
    <w:p w:rsidR="00FB0D4D" w:rsidRPr="002E38A4" w:rsidRDefault="00FB0D4D" w:rsidP="00FB0D4D">
      <w:pPr>
        <w:jc w:val="both"/>
        <w:rPr>
          <w:sz w:val="24"/>
          <w:szCs w:val="24"/>
          <w:lang w:eastAsia="hu-HU"/>
        </w:rPr>
      </w:pPr>
      <w:r w:rsidRPr="002E38A4">
        <w:rPr>
          <w:sz w:val="24"/>
          <w:szCs w:val="24"/>
          <w:lang w:eastAsia="hu-HU"/>
        </w:rPr>
        <w:t xml:space="preserve">(5) A történeti településrészen a </w:t>
      </w:r>
      <w:proofErr w:type="spellStart"/>
      <w:r w:rsidRPr="002E38A4">
        <w:rPr>
          <w:sz w:val="24"/>
          <w:szCs w:val="24"/>
          <w:lang w:eastAsia="hu-HU"/>
        </w:rPr>
        <w:t>magastetős</w:t>
      </w:r>
      <w:proofErr w:type="spellEnd"/>
      <w:r w:rsidRPr="002E38A4">
        <w:rPr>
          <w:sz w:val="24"/>
          <w:szCs w:val="24"/>
          <w:lang w:eastAsia="hu-HU"/>
        </w:rPr>
        <w:t xml:space="preserve"> épületek </w:t>
      </w:r>
      <w:proofErr w:type="spellStart"/>
      <w:r w:rsidRPr="002E38A4">
        <w:rPr>
          <w:sz w:val="24"/>
          <w:szCs w:val="24"/>
          <w:lang w:eastAsia="hu-HU"/>
        </w:rPr>
        <w:t>tetőhéjalásánál</w:t>
      </w:r>
      <w:proofErr w:type="spellEnd"/>
      <w:r w:rsidRPr="002E38A4">
        <w:rPr>
          <w:sz w:val="24"/>
          <w:szCs w:val="24"/>
          <w:lang w:eastAsia="hu-HU"/>
        </w:rPr>
        <w:t xml:space="preserve"> nem használható a következőkben fel nem sorolt anyag és szín: vörös-barna, szürke, antracit agyagcserép, betoncserép. </w:t>
      </w:r>
    </w:p>
    <w:p w:rsidR="00FB0D4D" w:rsidRPr="002E38A4" w:rsidRDefault="00FB0D4D" w:rsidP="00FB0D4D">
      <w:pPr>
        <w:jc w:val="both"/>
        <w:rPr>
          <w:sz w:val="24"/>
          <w:szCs w:val="24"/>
          <w:lang w:eastAsia="hu-HU"/>
        </w:rPr>
      </w:pPr>
      <w:r w:rsidRPr="002E38A4">
        <w:rPr>
          <w:sz w:val="24"/>
          <w:szCs w:val="24"/>
          <w:lang w:eastAsia="hu-HU"/>
        </w:rPr>
        <w:t xml:space="preserve">(6) Az átalakuló településrészen a </w:t>
      </w:r>
      <w:proofErr w:type="spellStart"/>
      <w:r w:rsidRPr="002E38A4">
        <w:rPr>
          <w:sz w:val="24"/>
          <w:szCs w:val="24"/>
          <w:lang w:eastAsia="hu-HU"/>
        </w:rPr>
        <w:t>magastetős</w:t>
      </w:r>
      <w:proofErr w:type="spellEnd"/>
      <w:r w:rsidRPr="002E38A4">
        <w:rPr>
          <w:sz w:val="24"/>
          <w:szCs w:val="24"/>
          <w:lang w:eastAsia="hu-HU"/>
        </w:rPr>
        <w:t xml:space="preserve"> épületek </w:t>
      </w:r>
      <w:proofErr w:type="spellStart"/>
      <w:r w:rsidRPr="002E38A4">
        <w:rPr>
          <w:sz w:val="24"/>
          <w:szCs w:val="24"/>
          <w:lang w:eastAsia="hu-HU"/>
        </w:rPr>
        <w:t>tetőhéjalásánál</w:t>
      </w:r>
      <w:proofErr w:type="spellEnd"/>
      <w:r w:rsidRPr="002E38A4">
        <w:rPr>
          <w:sz w:val="24"/>
          <w:szCs w:val="24"/>
          <w:lang w:eastAsia="hu-HU"/>
        </w:rPr>
        <w:t xml:space="preserve"> nem használható a következőkben fel nem sorolt anyag: kerámia cserép, betoncserép, bitumenes zsindely, </w:t>
      </w:r>
      <w:proofErr w:type="gramStart"/>
      <w:r w:rsidRPr="002E38A4">
        <w:rPr>
          <w:sz w:val="24"/>
          <w:szCs w:val="24"/>
          <w:lang w:eastAsia="hu-HU"/>
        </w:rPr>
        <w:t>fémlemez fedés</w:t>
      </w:r>
      <w:proofErr w:type="gramEnd"/>
      <w:r w:rsidRPr="002E38A4">
        <w:rPr>
          <w:sz w:val="24"/>
          <w:szCs w:val="24"/>
          <w:lang w:eastAsia="hu-HU"/>
        </w:rPr>
        <w:t xml:space="preserve"> (horganyzott natúr, szürke, antracit, vörös-barna). </w:t>
      </w:r>
    </w:p>
    <w:p w:rsidR="00FB0D4D" w:rsidRPr="002E38A4" w:rsidRDefault="00FB0D4D" w:rsidP="00FB0D4D">
      <w:pPr>
        <w:jc w:val="both"/>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 xml:space="preserve">15. § Utcai kerítés </w:t>
      </w:r>
      <w:proofErr w:type="spellStart"/>
      <w:r w:rsidRPr="002E38A4">
        <w:rPr>
          <w:sz w:val="24"/>
          <w:szCs w:val="24"/>
          <w:lang w:eastAsia="hu-HU"/>
        </w:rPr>
        <w:t>anyagaként</w:t>
      </w:r>
      <w:proofErr w:type="spellEnd"/>
      <w:r w:rsidRPr="002E38A4">
        <w:rPr>
          <w:sz w:val="24"/>
          <w:szCs w:val="24"/>
          <w:lang w:eastAsia="hu-HU"/>
        </w:rPr>
        <w:t xml:space="preserve"> fém- vagy műanyag, sík-, hullám- vagy trapézlemez nem alkalmazható.</w:t>
      </w:r>
    </w:p>
    <w:p w:rsidR="00FB0D4D" w:rsidRPr="002E38A4" w:rsidRDefault="00FB0D4D" w:rsidP="00FB0D4D">
      <w:pP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numPr>
          <w:ilvl w:val="0"/>
          <w:numId w:val="1"/>
        </w:numPr>
        <w:tabs>
          <w:tab w:val="left" w:pos="426"/>
        </w:tabs>
        <w:spacing w:after="0" w:line="240" w:lineRule="auto"/>
        <w:ind w:left="0" w:firstLine="0"/>
        <w:jc w:val="center"/>
        <w:rPr>
          <w:rFonts w:ascii="Times New Roman" w:eastAsia="Times New Roman" w:hAnsi="Times New Roman"/>
          <w:bCs/>
          <w:sz w:val="24"/>
          <w:szCs w:val="24"/>
          <w:lang w:eastAsia="hu-HU"/>
        </w:rPr>
      </w:pPr>
      <w:r w:rsidRPr="002E38A4">
        <w:rPr>
          <w:rFonts w:ascii="Times New Roman" w:eastAsia="Times New Roman" w:hAnsi="Times New Roman"/>
          <w:bCs/>
          <w:sz w:val="24"/>
          <w:szCs w:val="24"/>
          <w:lang w:eastAsia="hu-HU"/>
        </w:rPr>
        <w:t>A településképi szempontból meghatározó területekre vonatkozó területi és egyedi építészeti követelmények</w:t>
      </w:r>
    </w:p>
    <w:p w:rsidR="00FB0D4D" w:rsidRPr="002E38A4" w:rsidRDefault="00FB0D4D" w:rsidP="00FB0D4D">
      <w:pPr>
        <w:jc w:val="center"/>
        <w:rPr>
          <w:sz w:val="24"/>
          <w:szCs w:val="24"/>
          <w:lang w:eastAsia="hu-HU"/>
        </w:rPr>
      </w:pPr>
    </w:p>
    <w:p w:rsidR="00FB0D4D" w:rsidRPr="002E38A4" w:rsidRDefault="00FB0D4D" w:rsidP="00FB0D4D">
      <w:pPr>
        <w:autoSpaceDN w:val="0"/>
        <w:adjustRightInd w:val="0"/>
        <w:jc w:val="both"/>
        <w:rPr>
          <w:sz w:val="24"/>
          <w:szCs w:val="24"/>
          <w:lang w:eastAsia="hu-HU"/>
        </w:rPr>
      </w:pPr>
      <w:r w:rsidRPr="002E38A4">
        <w:rPr>
          <w:sz w:val="24"/>
          <w:szCs w:val="24"/>
        </w:rPr>
        <w:t xml:space="preserve">16. § </w:t>
      </w:r>
      <w:r w:rsidRPr="002E38A4">
        <w:rPr>
          <w:sz w:val="24"/>
          <w:szCs w:val="24"/>
          <w:lang w:eastAsia="hu-HU"/>
        </w:rPr>
        <w:t>A beépítési mód (oldalhatáron álló, szabadon álló) és telepítés tekintetében (pl. előkert mérete) illeszkedni kell a környező és jellemző beépítésekhez.</w:t>
      </w:r>
    </w:p>
    <w:p w:rsidR="00FB0D4D" w:rsidRPr="002E38A4" w:rsidRDefault="00FB0D4D" w:rsidP="00FB0D4D">
      <w:pPr>
        <w:jc w:val="both"/>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17. § (1) Az egységes utcakép érdekében az épület tetőgerincének utcához viszonyított iránya és az épület szintszáma, magassága tekintetében illeszkedni kell az utcában jellemzően kialakult állapothoz.</w:t>
      </w:r>
    </w:p>
    <w:p w:rsidR="00FB0D4D" w:rsidRPr="002E38A4" w:rsidRDefault="00FB0D4D" w:rsidP="00FB0D4D">
      <w:pPr>
        <w:pStyle w:val="Szvegtrzs"/>
        <w:ind w:right="-71"/>
        <w:rPr>
          <w:sz w:val="24"/>
          <w:szCs w:val="24"/>
        </w:rPr>
      </w:pPr>
      <w:r w:rsidRPr="002E38A4">
        <w:rPr>
          <w:sz w:val="24"/>
          <w:szCs w:val="24"/>
        </w:rPr>
        <w:t xml:space="preserve">(2) A történeti településrészen az épületek tetőzete a hagyományos formákhoz igazodó, </w:t>
      </w:r>
      <w:proofErr w:type="spellStart"/>
      <w:r w:rsidRPr="002E38A4">
        <w:rPr>
          <w:sz w:val="24"/>
          <w:szCs w:val="24"/>
        </w:rPr>
        <w:t>magastetős</w:t>
      </w:r>
      <w:proofErr w:type="spellEnd"/>
      <w:r w:rsidRPr="002E38A4">
        <w:rPr>
          <w:sz w:val="24"/>
          <w:szCs w:val="24"/>
        </w:rPr>
        <w:t xml:space="preserve"> </w:t>
      </w:r>
      <w:proofErr w:type="gramStart"/>
      <w:r w:rsidRPr="002E38A4">
        <w:rPr>
          <w:sz w:val="24"/>
          <w:szCs w:val="24"/>
        </w:rPr>
        <w:t>konstrukcióban</w:t>
      </w:r>
      <w:proofErr w:type="gramEnd"/>
      <w:r w:rsidRPr="002E38A4">
        <w:rPr>
          <w:sz w:val="24"/>
          <w:szCs w:val="24"/>
        </w:rPr>
        <w:t xml:space="preserve"> készülhet, hajlásszöge 38-42</w:t>
      </w:r>
      <w:r w:rsidRPr="002E38A4">
        <w:rPr>
          <w:sz w:val="24"/>
          <w:szCs w:val="24"/>
          <w:vertAlign w:val="superscript"/>
        </w:rPr>
        <w:t>o</w:t>
      </w:r>
      <w:r w:rsidRPr="002E38A4">
        <w:rPr>
          <w:sz w:val="24"/>
          <w:szCs w:val="24"/>
        </w:rPr>
        <w:t xml:space="preserve"> lehet. A hagyományokban gyökerező kontyolások alkalmazása ajánlott.</w:t>
      </w:r>
    </w:p>
    <w:p w:rsidR="00FB0D4D" w:rsidRPr="002E38A4" w:rsidRDefault="00FB0D4D" w:rsidP="00FB0D4D">
      <w:pPr>
        <w:jc w:val="both"/>
        <w:rPr>
          <w:sz w:val="24"/>
          <w:szCs w:val="24"/>
          <w:lang w:eastAsia="hu-HU"/>
        </w:rPr>
      </w:pPr>
      <w:r w:rsidRPr="002E38A4">
        <w:rPr>
          <w:sz w:val="24"/>
          <w:szCs w:val="24"/>
          <w:lang w:eastAsia="hu-HU"/>
        </w:rPr>
        <w:t>(3) Az átalakuló területen a lakóépületeket tetőjének hajlásszöge 30-45</w:t>
      </w:r>
      <w:r w:rsidRPr="002E38A4">
        <w:rPr>
          <w:sz w:val="24"/>
          <w:szCs w:val="24"/>
          <w:vertAlign w:val="superscript"/>
          <w:lang w:eastAsia="hu-HU"/>
        </w:rPr>
        <w:t>o</w:t>
      </w:r>
      <w:r w:rsidRPr="002E38A4">
        <w:rPr>
          <w:sz w:val="24"/>
          <w:szCs w:val="24"/>
          <w:lang w:eastAsia="hu-HU"/>
        </w:rPr>
        <w:t xml:space="preserve"> lehet; a 30</w:t>
      </w:r>
      <w:r w:rsidRPr="002E38A4">
        <w:rPr>
          <w:sz w:val="24"/>
          <w:szCs w:val="24"/>
          <w:vertAlign w:val="superscript"/>
          <w:lang w:eastAsia="hu-HU"/>
        </w:rPr>
        <w:t>o</w:t>
      </w:r>
      <w:r w:rsidRPr="002E38A4">
        <w:rPr>
          <w:sz w:val="24"/>
          <w:szCs w:val="24"/>
          <w:lang w:eastAsia="hu-HU"/>
        </w:rPr>
        <w:t>-nál alacsonyabb hajlásszögű tető vagy lapostető a tetőfelület legfeljebb 50%-án alkalmazható, az utcai tetőfelület kivételével.</w:t>
      </w:r>
    </w:p>
    <w:p w:rsidR="00FB0D4D" w:rsidRPr="002E38A4" w:rsidRDefault="00FB0D4D" w:rsidP="00FB0D4D">
      <w:pPr>
        <w:jc w:val="both"/>
        <w:rPr>
          <w:sz w:val="24"/>
          <w:szCs w:val="24"/>
          <w:lang w:eastAsia="hu-HU"/>
        </w:rPr>
      </w:pPr>
    </w:p>
    <w:p w:rsidR="00FB0D4D" w:rsidRPr="002E38A4" w:rsidRDefault="00FB0D4D" w:rsidP="00FB0D4D">
      <w:pPr>
        <w:tabs>
          <w:tab w:val="left" w:pos="567"/>
        </w:tabs>
        <w:ind w:right="-69"/>
        <w:jc w:val="both"/>
        <w:rPr>
          <w:bCs/>
          <w:sz w:val="24"/>
          <w:szCs w:val="24"/>
        </w:rPr>
      </w:pPr>
      <w:r w:rsidRPr="002E38A4">
        <w:rPr>
          <w:bCs/>
          <w:sz w:val="24"/>
          <w:szCs w:val="24"/>
        </w:rPr>
        <w:lastRenderedPageBreak/>
        <w:t>18. § (1) Az épületek tömegaránya, tetőformája, anyaghasználata a környezetben lévő épületekhez illeszkedjen; a homlokzatszélesség, párkány- és gerincmagasság a környezetben kialakult mértéket ne haladja meg.</w:t>
      </w:r>
    </w:p>
    <w:p w:rsidR="00FB0D4D" w:rsidRPr="002E38A4" w:rsidRDefault="00FB0D4D" w:rsidP="00FB0D4D">
      <w:pPr>
        <w:jc w:val="both"/>
        <w:rPr>
          <w:sz w:val="24"/>
          <w:szCs w:val="24"/>
          <w:lang w:eastAsia="hu-HU"/>
        </w:rPr>
      </w:pPr>
      <w:r w:rsidRPr="002E38A4">
        <w:rPr>
          <w:sz w:val="24"/>
          <w:szCs w:val="24"/>
          <w:lang w:eastAsia="hu-HU"/>
        </w:rPr>
        <w:t xml:space="preserve">(2) Hagyományos épület bővítése esetén az új épületrészt a </w:t>
      </w:r>
      <w:proofErr w:type="gramStart"/>
      <w:r w:rsidRPr="002E38A4">
        <w:rPr>
          <w:sz w:val="24"/>
          <w:szCs w:val="24"/>
          <w:lang w:eastAsia="hu-HU"/>
        </w:rPr>
        <w:t>meglévő</w:t>
      </w:r>
      <w:proofErr w:type="gramEnd"/>
      <w:r w:rsidRPr="002E38A4">
        <w:rPr>
          <w:sz w:val="24"/>
          <w:szCs w:val="24"/>
          <w:lang w:eastAsia="hu-HU"/>
        </w:rPr>
        <w:t xml:space="preserve"> épülethez igazodva kell kialakítani úgy, hogy a csatlakozó magasságot, a tető hajlásszögét, a tetőidom formáját, a nyílászárók méretét és formáját, a homlokzati textúráját és a színezését is figyelembe kell venni.</w:t>
      </w:r>
    </w:p>
    <w:p w:rsidR="00FB0D4D" w:rsidRPr="002E38A4" w:rsidRDefault="00FB0D4D" w:rsidP="00FB0D4D">
      <w:pPr>
        <w:tabs>
          <w:tab w:val="left" w:pos="567"/>
        </w:tabs>
        <w:ind w:right="-69"/>
        <w:jc w:val="both"/>
        <w:rPr>
          <w:bCs/>
          <w:sz w:val="24"/>
          <w:szCs w:val="24"/>
        </w:rPr>
      </w:pPr>
    </w:p>
    <w:p w:rsidR="00FB0D4D" w:rsidRPr="002E38A4" w:rsidRDefault="00FB0D4D" w:rsidP="00FB0D4D">
      <w:pPr>
        <w:tabs>
          <w:tab w:val="left" w:pos="567"/>
        </w:tabs>
        <w:ind w:right="-69"/>
        <w:jc w:val="both"/>
        <w:rPr>
          <w:sz w:val="24"/>
          <w:szCs w:val="24"/>
        </w:rPr>
      </w:pPr>
      <w:r w:rsidRPr="002E38A4">
        <w:rPr>
          <w:sz w:val="24"/>
          <w:szCs w:val="24"/>
        </w:rPr>
        <w:t xml:space="preserve">19. § Történeti </w:t>
      </w:r>
      <w:proofErr w:type="gramStart"/>
      <w:r w:rsidRPr="002E38A4">
        <w:rPr>
          <w:sz w:val="24"/>
          <w:szCs w:val="24"/>
        </w:rPr>
        <w:t>településrészen</w:t>
      </w:r>
      <w:proofErr w:type="gramEnd"/>
      <w:r w:rsidRPr="002E38A4">
        <w:rPr>
          <w:sz w:val="24"/>
          <w:szCs w:val="24"/>
        </w:rPr>
        <w:t xml:space="preserve"> oldalhatáron álló beépítési mód esetében az épületek az oldalhatáron sorosan, az utcai építési vonaltól minimálisan 3,0 méteres távolságban bővülhetnek keresztszárnnyal.</w:t>
      </w:r>
    </w:p>
    <w:p w:rsidR="00FB0D4D" w:rsidRPr="002E38A4" w:rsidRDefault="00FB0D4D" w:rsidP="00FB0D4D">
      <w:pPr>
        <w:tabs>
          <w:tab w:val="left" w:pos="567"/>
        </w:tabs>
        <w:ind w:right="-69"/>
        <w:jc w:val="both"/>
        <w:rPr>
          <w:sz w:val="24"/>
          <w:szCs w:val="24"/>
        </w:rPr>
      </w:pPr>
    </w:p>
    <w:p w:rsidR="00FB0D4D" w:rsidRPr="002E38A4" w:rsidRDefault="00FB0D4D" w:rsidP="00FB0D4D">
      <w:pPr>
        <w:pStyle w:val="Szvegtrzs"/>
        <w:ind w:right="-71"/>
        <w:rPr>
          <w:sz w:val="24"/>
          <w:szCs w:val="24"/>
        </w:rPr>
      </w:pPr>
      <w:r w:rsidRPr="002E38A4">
        <w:rPr>
          <w:sz w:val="24"/>
          <w:szCs w:val="24"/>
        </w:rPr>
        <w:t>20. § (1) A történeti településrészen garázs az utcára közvetlenül nem nyitható.</w:t>
      </w:r>
    </w:p>
    <w:p w:rsidR="00FB0D4D" w:rsidRPr="002E38A4" w:rsidRDefault="00FB0D4D" w:rsidP="00FB0D4D">
      <w:pPr>
        <w:jc w:val="both"/>
        <w:rPr>
          <w:sz w:val="24"/>
          <w:szCs w:val="24"/>
          <w:lang w:eastAsia="hu-HU"/>
        </w:rPr>
      </w:pPr>
      <w:r w:rsidRPr="002E38A4">
        <w:rPr>
          <w:sz w:val="24"/>
          <w:szCs w:val="24"/>
          <w:lang w:eastAsia="hu-HU"/>
        </w:rPr>
        <w:t xml:space="preserve">(2) A történeti településrészen az épületek közterületre néző homlokzatán, utcai tetőfelületén és az utcai kerítéseken </w:t>
      </w:r>
      <w:proofErr w:type="gramStart"/>
      <w:r w:rsidRPr="002E38A4">
        <w:rPr>
          <w:sz w:val="24"/>
          <w:szCs w:val="24"/>
          <w:lang w:eastAsia="hu-HU"/>
        </w:rPr>
        <w:t>klíma</w:t>
      </w:r>
      <w:proofErr w:type="gramEnd"/>
      <w:r w:rsidRPr="002E38A4">
        <w:rPr>
          <w:sz w:val="24"/>
          <w:szCs w:val="24"/>
          <w:lang w:eastAsia="hu-HU"/>
        </w:rPr>
        <w:t xml:space="preserve">-berendezés kültéri egysége, parabola antenna, szélkerék, szerelt kémény nem helyezhető el, illetve homlokzati égéstermék-kivezetés nem létesíthető. </w:t>
      </w:r>
    </w:p>
    <w:p w:rsidR="00FB0D4D" w:rsidRPr="002E38A4" w:rsidRDefault="00FB0D4D" w:rsidP="00FB0D4D">
      <w:pPr>
        <w:pStyle w:val="Szvegtrzs"/>
        <w:ind w:right="-71"/>
        <w:rPr>
          <w:sz w:val="24"/>
          <w:szCs w:val="24"/>
        </w:rPr>
      </w:pPr>
    </w:p>
    <w:p w:rsidR="00FB0D4D" w:rsidRPr="002E38A4" w:rsidRDefault="00FB0D4D" w:rsidP="00FB0D4D">
      <w:pPr>
        <w:autoSpaceDN w:val="0"/>
        <w:adjustRightInd w:val="0"/>
        <w:jc w:val="both"/>
        <w:rPr>
          <w:sz w:val="24"/>
          <w:szCs w:val="24"/>
        </w:rPr>
      </w:pPr>
      <w:r w:rsidRPr="002E38A4">
        <w:rPr>
          <w:sz w:val="24"/>
          <w:szCs w:val="24"/>
          <w:lang w:eastAsia="hu-HU"/>
        </w:rPr>
        <w:t xml:space="preserve">21. § </w:t>
      </w:r>
      <w:r w:rsidRPr="002E38A4">
        <w:rPr>
          <w:sz w:val="24"/>
          <w:szCs w:val="24"/>
        </w:rPr>
        <w:t xml:space="preserve">A település területén új épület csak oly módon építhető, hogy az építés során a meglévő terep rendezése nem haladhatja meg az 2,5 m-t, </w:t>
      </w:r>
      <w:proofErr w:type="gramStart"/>
      <w:r w:rsidRPr="002E38A4">
        <w:rPr>
          <w:sz w:val="24"/>
          <w:szCs w:val="24"/>
        </w:rPr>
        <w:t>a</w:t>
      </w:r>
      <w:proofErr w:type="gramEnd"/>
      <w:r w:rsidRPr="002E38A4">
        <w:rPr>
          <w:sz w:val="24"/>
          <w:szCs w:val="24"/>
        </w:rPr>
        <w:t xml:space="preserve"> azt meghaladó tereprendezés csak különösen indokolt esetben (omlás- vagy életveszély elhárítás) végezhető.</w:t>
      </w:r>
    </w:p>
    <w:p w:rsidR="00FB0D4D" w:rsidRPr="002E38A4" w:rsidRDefault="00FB0D4D" w:rsidP="00FB0D4D">
      <w:pPr>
        <w:jc w:val="both"/>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22. § A támfalakat természetes kővel, tégla-kő vegyes burkolattal, faburkolattal, vagy más anyag (beton) esetében zöldhomlokzatként kell kialakítani.</w:t>
      </w:r>
    </w:p>
    <w:p w:rsidR="00FB0D4D" w:rsidRPr="002E38A4" w:rsidRDefault="00FB0D4D" w:rsidP="00FB0D4D">
      <w:pPr>
        <w:jc w:val="both"/>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23. § (1) Az egységes utcakép érdekében az utcákban egységes növényfaj telepítendő.</w:t>
      </w:r>
    </w:p>
    <w:p w:rsidR="00FB0D4D" w:rsidRPr="002E38A4" w:rsidRDefault="00FB0D4D" w:rsidP="00FB0D4D">
      <w:pPr>
        <w:jc w:val="both"/>
        <w:rPr>
          <w:sz w:val="24"/>
          <w:szCs w:val="24"/>
          <w:lang w:eastAsia="hu-HU"/>
        </w:rPr>
      </w:pPr>
      <w:r w:rsidRPr="002E38A4">
        <w:rPr>
          <w:sz w:val="24"/>
          <w:szCs w:val="24"/>
          <w:lang w:eastAsia="hu-HU"/>
        </w:rPr>
        <w:t>(2) A közterületeket csak a használat érdekében legszükségesebb nagyságú burkolt felületekkel szabad ellátni. A burkolatlan felületeket lehetőség szerint zöldfelületként kell kialakítani.</w:t>
      </w:r>
    </w:p>
    <w:p w:rsidR="00FB0D4D" w:rsidRPr="002E38A4" w:rsidRDefault="00FB0D4D" w:rsidP="00FB0D4D">
      <w:pPr>
        <w:tabs>
          <w:tab w:val="left" w:pos="5670"/>
        </w:tabs>
        <w:jc w:val="both"/>
        <w:rPr>
          <w:sz w:val="24"/>
          <w:szCs w:val="24"/>
        </w:rPr>
      </w:pPr>
      <w:r w:rsidRPr="002E38A4">
        <w:rPr>
          <w:sz w:val="24"/>
          <w:szCs w:val="24"/>
        </w:rPr>
        <w:t xml:space="preserve">(3) Fás szárú növény az ingatlan azon részén és oly módon telepíthető, hogy az </w:t>
      </w:r>
      <w:r w:rsidRPr="002E38A4">
        <w:rPr>
          <w:sz w:val="24"/>
          <w:szCs w:val="24"/>
        </w:rPr>
        <w:sym w:font="Symbol" w:char="F02D"/>
      </w:r>
      <w:r w:rsidRPr="002E38A4">
        <w:rPr>
          <w:sz w:val="24"/>
          <w:szCs w:val="24"/>
        </w:rPr>
        <w:t xml:space="preserve"> figyelemmel az adott faj, fajta tulajdonságaira, növekedési jellemzőire, szakszerű kezelésére </w:t>
      </w:r>
      <w:r w:rsidRPr="002E38A4">
        <w:rPr>
          <w:sz w:val="24"/>
          <w:szCs w:val="24"/>
        </w:rPr>
        <w:sym w:font="Symbol" w:char="F02D"/>
      </w:r>
      <w:r w:rsidRPr="002E38A4">
        <w:rPr>
          <w:sz w:val="24"/>
          <w:szCs w:val="24"/>
        </w:rPr>
        <w:t xml:space="preserve"> az emberi életet és egészséget nem veszélyeztetheti, a biztonságos közlekedést nem akadályozhatja, valamint nem okozhat kárt a meglévő építményekben, létesítményekben, és nem akadályozhatja azok biztonságos működését. </w:t>
      </w:r>
    </w:p>
    <w:p w:rsidR="00FB0D4D" w:rsidRPr="002E38A4" w:rsidRDefault="00FB0D4D" w:rsidP="00FB0D4D">
      <w:pPr>
        <w:tabs>
          <w:tab w:val="left" w:pos="5670"/>
        </w:tabs>
        <w:jc w:val="both"/>
        <w:rPr>
          <w:sz w:val="24"/>
          <w:szCs w:val="24"/>
        </w:rPr>
      </w:pPr>
      <w:r w:rsidRPr="002E38A4">
        <w:rPr>
          <w:sz w:val="24"/>
          <w:szCs w:val="24"/>
        </w:rPr>
        <w:t xml:space="preserve">(4) A közterületen lévő fasor fahiányainak pótlása csak az adott fasor vonalába történő telepítéssel, a fasorra jellemző faj, fajta felhasználásával történhet, ha annak környezeti feltételei adottak. </w:t>
      </w:r>
    </w:p>
    <w:p w:rsidR="00FB0D4D" w:rsidRPr="002E38A4" w:rsidRDefault="00FB0D4D" w:rsidP="00FB0D4D">
      <w:pPr>
        <w:tabs>
          <w:tab w:val="left" w:pos="5670"/>
        </w:tabs>
        <w:jc w:val="both"/>
        <w:rPr>
          <w:sz w:val="24"/>
          <w:szCs w:val="24"/>
        </w:rPr>
      </w:pPr>
      <w:r w:rsidRPr="002E38A4">
        <w:rPr>
          <w:sz w:val="24"/>
          <w:szCs w:val="24"/>
        </w:rPr>
        <w:t>(5) A telepítendő fás szárú növényfajok őshonos, táji adottságoknak megfelelő növényfajok legyenek.</w:t>
      </w:r>
    </w:p>
    <w:p w:rsidR="00FB0D4D" w:rsidRPr="002E38A4" w:rsidRDefault="00FB0D4D" w:rsidP="00FB0D4D">
      <w:pPr>
        <w:tabs>
          <w:tab w:val="left" w:pos="5670"/>
        </w:tabs>
        <w:jc w:val="both"/>
        <w:rPr>
          <w:sz w:val="24"/>
          <w:szCs w:val="24"/>
        </w:rPr>
      </w:pPr>
      <w:r w:rsidRPr="002E38A4">
        <w:rPr>
          <w:sz w:val="24"/>
          <w:szCs w:val="24"/>
        </w:rPr>
        <w:t>(6) Az idegenhonos inváziós fajok betelepítésének vagy behurcolását és terjedését meg kell ennek érdekében e rendelet Függelékében szereplő növényfajok telepítése nem javasolt.</w:t>
      </w:r>
    </w:p>
    <w:p w:rsidR="00FB0D4D" w:rsidRPr="002E38A4" w:rsidRDefault="00FB0D4D" w:rsidP="00FB0D4D">
      <w:pPr>
        <w:tabs>
          <w:tab w:val="left" w:pos="5670"/>
        </w:tabs>
        <w:jc w:val="both"/>
        <w:rPr>
          <w:sz w:val="24"/>
          <w:szCs w:val="24"/>
        </w:rPr>
      </w:pPr>
      <w:r w:rsidRPr="002E38A4">
        <w:rPr>
          <w:sz w:val="24"/>
          <w:szCs w:val="24"/>
        </w:rPr>
        <w:t xml:space="preserve">Ha a pótlás inváziós fás szárú növény kivételként meghatározott kertészeti változataival történik, az ingatlan tulajdonosa, vagyonkezelője, vagy az ingatlanon lévő fás szárú növényekkel bármely jogviszony alapján rendelkezni jogosult használója köteles gondoskodni a fás szárú növény </w:t>
      </w:r>
      <w:proofErr w:type="spellStart"/>
      <w:r w:rsidRPr="002E38A4">
        <w:rPr>
          <w:sz w:val="24"/>
          <w:szCs w:val="24"/>
        </w:rPr>
        <w:t>továbbterjedésének</w:t>
      </w:r>
      <w:proofErr w:type="spellEnd"/>
      <w:r w:rsidRPr="002E38A4">
        <w:rPr>
          <w:sz w:val="24"/>
          <w:szCs w:val="24"/>
        </w:rPr>
        <w:t xml:space="preserve"> megakadályozása érdekében az </w:t>
      </w:r>
      <w:proofErr w:type="spellStart"/>
      <w:r w:rsidRPr="002E38A4">
        <w:rPr>
          <w:sz w:val="24"/>
          <w:szCs w:val="24"/>
        </w:rPr>
        <w:t>újulat</w:t>
      </w:r>
      <w:proofErr w:type="spellEnd"/>
      <w:r w:rsidRPr="002E38A4">
        <w:rPr>
          <w:sz w:val="24"/>
          <w:szCs w:val="24"/>
        </w:rPr>
        <w:t xml:space="preserve"> eltávolításáról.</w:t>
      </w: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 helyi védelemben részesülő értékekre vonatkozó egyedi építészeti követelmények</w:t>
      </w:r>
    </w:p>
    <w:p w:rsidR="00FB0D4D" w:rsidRPr="002E38A4" w:rsidRDefault="00FB0D4D" w:rsidP="00FB0D4D">
      <w:pPr>
        <w:autoSpaceDN w:val="0"/>
        <w:adjustRightInd w:val="0"/>
        <w:jc w:val="both"/>
        <w:rPr>
          <w:strike/>
          <w:sz w:val="24"/>
          <w:szCs w:val="24"/>
        </w:rPr>
      </w:pPr>
    </w:p>
    <w:p w:rsidR="00FB0D4D" w:rsidRPr="002E38A4" w:rsidRDefault="00FB0D4D" w:rsidP="00FB0D4D">
      <w:pPr>
        <w:jc w:val="both"/>
        <w:rPr>
          <w:sz w:val="24"/>
          <w:szCs w:val="24"/>
          <w:lang w:eastAsia="hu-HU"/>
        </w:rPr>
      </w:pPr>
      <w:r w:rsidRPr="002E38A4">
        <w:rPr>
          <w:sz w:val="24"/>
          <w:szCs w:val="24"/>
        </w:rPr>
        <w:t xml:space="preserve">24. § (1) A védett épületeket eredeti (hagyományos) tömegükkel, tetőformájukkal kell megtartani, érintetlenül hagyva </w:t>
      </w:r>
      <w:r w:rsidRPr="002E38A4">
        <w:rPr>
          <w:sz w:val="24"/>
          <w:szCs w:val="24"/>
          <w:lang w:eastAsia="hu-HU"/>
        </w:rPr>
        <w:t xml:space="preserve">a homlokzati nyílásrendet és a nyílások osztását, megőrizve a homlokzati </w:t>
      </w:r>
      <w:proofErr w:type="spellStart"/>
      <w:r w:rsidRPr="002E38A4">
        <w:rPr>
          <w:sz w:val="24"/>
          <w:szCs w:val="24"/>
          <w:lang w:eastAsia="hu-HU"/>
        </w:rPr>
        <w:t>tagozatokat</w:t>
      </w:r>
      <w:proofErr w:type="spellEnd"/>
      <w:r w:rsidRPr="002E38A4">
        <w:rPr>
          <w:sz w:val="24"/>
          <w:szCs w:val="24"/>
          <w:lang w:eastAsia="hu-HU"/>
        </w:rPr>
        <w:t>.</w:t>
      </w:r>
    </w:p>
    <w:p w:rsidR="00FB0D4D" w:rsidRPr="002E38A4" w:rsidRDefault="00FB0D4D" w:rsidP="00FB0D4D">
      <w:pPr>
        <w:tabs>
          <w:tab w:val="left" w:pos="1276"/>
        </w:tabs>
        <w:autoSpaceDN w:val="0"/>
        <w:adjustRightInd w:val="0"/>
        <w:jc w:val="both"/>
        <w:rPr>
          <w:sz w:val="24"/>
          <w:szCs w:val="24"/>
          <w:lang w:eastAsia="hu-HU"/>
        </w:rPr>
      </w:pPr>
      <w:r w:rsidRPr="002E38A4">
        <w:rPr>
          <w:bCs/>
          <w:sz w:val="24"/>
          <w:szCs w:val="24"/>
        </w:rPr>
        <w:lastRenderedPageBreak/>
        <w:t>(2) A v</w:t>
      </w:r>
      <w:r w:rsidRPr="002E38A4">
        <w:rPr>
          <w:sz w:val="24"/>
          <w:szCs w:val="24"/>
        </w:rPr>
        <w:t xml:space="preserve">édett épület csak úgy bővíthető, hogy az eredeti épület tömegformája, homlokzati kialakítása, utcaképi szerepe ne változzon, </w:t>
      </w:r>
      <w:r w:rsidRPr="002E38A4">
        <w:rPr>
          <w:sz w:val="24"/>
          <w:szCs w:val="24"/>
          <w:lang w:eastAsia="hu-HU"/>
        </w:rPr>
        <w:t>a tervezett bővítés a régi épület formálásával, szerkezetével, anyaghasználatával összhangban legyen.</w:t>
      </w:r>
    </w:p>
    <w:p w:rsidR="00FB0D4D" w:rsidRPr="002E38A4" w:rsidRDefault="00FB0D4D" w:rsidP="00FB0D4D">
      <w:pPr>
        <w:autoSpaceDN w:val="0"/>
        <w:adjustRightInd w:val="0"/>
        <w:jc w:val="both"/>
        <w:rPr>
          <w:sz w:val="24"/>
          <w:szCs w:val="24"/>
        </w:rPr>
      </w:pPr>
      <w:r w:rsidRPr="002E38A4">
        <w:rPr>
          <w:bCs/>
          <w:sz w:val="24"/>
          <w:szCs w:val="24"/>
        </w:rPr>
        <w:t xml:space="preserve">(3) </w:t>
      </w:r>
      <w:r w:rsidRPr="002E38A4">
        <w:rPr>
          <w:sz w:val="24"/>
          <w:szCs w:val="24"/>
        </w:rPr>
        <w:t xml:space="preserve">A belső átalakításokat, korszerűsítéseket az eredeti szerkezet és belső értékek tiszteletben tartásával kell megoldani. </w:t>
      </w:r>
    </w:p>
    <w:p w:rsidR="00FB0D4D" w:rsidRPr="002E38A4" w:rsidRDefault="00FB0D4D" w:rsidP="00FB0D4D">
      <w:pPr>
        <w:autoSpaceDN w:val="0"/>
        <w:adjustRightInd w:val="0"/>
        <w:jc w:val="both"/>
        <w:rPr>
          <w:sz w:val="24"/>
          <w:szCs w:val="24"/>
        </w:rPr>
      </w:pPr>
      <w:r w:rsidRPr="002E38A4">
        <w:rPr>
          <w:sz w:val="24"/>
          <w:szCs w:val="24"/>
        </w:rPr>
        <w:t>(4) A védett épület utcai homlokzatán égéstermék kivezető, mesterséges szellőzés vagy hűtés kültéri egysége, loggia vagy erkély nem létesíthető.</w:t>
      </w:r>
    </w:p>
    <w:p w:rsidR="00FB0D4D" w:rsidRPr="002E38A4" w:rsidRDefault="00FB0D4D" w:rsidP="00FB0D4D">
      <w:pPr>
        <w:jc w:val="both"/>
        <w:rPr>
          <w:sz w:val="24"/>
          <w:szCs w:val="24"/>
          <w:lang w:eastAsia="hu-HU"/>
        </w:rPr>
      </w:pPr>
      <w:r w:rsidRPr="002E38A4">
        <w:rPr>
          <w:sz w:val="24"/>
          <w:szCs w:val="24"/>
          <w:lang w:eastAsia="hu-HU"/>
        </w:rPr>
        <w:t xml:space="preserve">(5) Az épületek felújítása, bővítése esetén a védett részértékeket meg kell őrizni, esetleges bontás után az értékes részeknek a megtartására, más védett vagy új épületbe történő beépítésére törekedni kell. </w:t>
      </w:r>
    </w:p>
    <w:p w:rsidR="00FB0D4D" w:rsidRPr="002E38A4" w:rsidRDefault="00FB0D4D" w:rsidP="00FB0D4D">
      <w:pPr>
        <w:jc w:val="both"/>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Az egyes sajátos építmények, műtárgyak elhelyezése</w:t>
      </w:r>
    </w:p>
    <w:p w:rsidR="00FB0D4D" w:rsidRPr="002E38A4" w:rsidRDefault="00FB0D4D" w:rsidP="00FB0D4D">
      <w:pPr>
        <w:ind w:left="357"/>
        <w:jc w:val="center"/>
        <w:rPr>
          <w:b/>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 xml:space="preserve">25.§. (1) A teljes település ellátását biztosító felszíni energiaellátási és elektronikus hírközlési sajátos építmények elhelyezésére elsősorban a beépítésre nem szánt területek alkalmasak. </w:t>
      </w:r>
    </w:p>
    <w:p w:rsidR="00FB0D4D" w:rsidRPr="002E38A4" w:rsidRDefault="00FB0D4D" w:rsidP="00FB0D4D">
      <w:pPr>
        <w:jc w:val="both"/>
        <w:rPr>
          <w:sz w:val="24"/>
          <w:szCs w:val="24"/>
          <w:lang w:eastAsia="hu-HU"/>
        </w:rPr>
      </w:pPr>
      <w:r w:rsidRPr="002E38A4">
        <w:rPr>
          <w:sz w:val="24"/>
          <w:szCs w:val="24"/>
          <w:lang w:eastAsia="hu-HU"/>
        </w:rPr>
        <w:t xml:space="preserve">(2) A teljes település ellátását biztosító felszíni energiaellátási és elektronikus hírközlési sajátos építmények elhelyezésére a történeti településrész nem alkalmas. </w:t>
      </w:r>
    </w:p>
    <w:p w:rsidR="00FB0D4D" w:rsidRPr="002E38A4" w:rsidRDefault="00FB0D4D" w:rsidP="00FB0D4D">
      <w:pPr>
        <w:jc w:val="both"/>
        <w:rPr>
          <w:sz w:val="24"/>
          <w:szCs w:val="24"/>
          <w:lang w:eastAsia="hu-HU"/>
        </w:rPr>
      </w:pPr>
      <w:r w:rsidRPr="002E38A4">
        <w:rPr>
          <w:sz w:val="24"/>
          <w:szCs w:val="24"/>
          <w:lang w:eastAsia="hu-HU"/>
        </w:rPr>
        <w:t>(3) A sajátos építmények, műtárgyak tartószerkezetei csak betonból vagy fémből készülhetnek.</w:t>
      </w:r>
    </w:p>
    <w:p w:rsidR="00FB0D4D" w:rsidRPr="002E38A4" w:rsidRDefault="00FB0D4D" w:rsidP="00FB0D4D">
      <w:pPr>
        <w:jc w:val="both"/>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 xml:space="preserve">26. § (1) </w:t>
      </w:r>
      <w:proofErr w:type="gramStart"/>
      <w:r w:rsidRPr="002E38A4">
        <w:rPr>
          <w:sz w:val="24"/>
          <w:szCs w:val="24"/>
          <w:lang w:eastAsia="hu-HU"/>
        </w:rPr>
        <w:t>Transzformátor</w:t>
      </w:r>
      <w:proofErr w:type="gramEnd"/>
      <w:r w:rsidRPr="002E38A4">
        <w:rPr>
          <w:sz w:val="24"/>
          <w:szCs w:val="24"/>
          <w:lang w:eastAsia="hu-HU"/>
        </w:rPr>
        <w:t xml:space="preserve"> állomás a helyi védett érték közvetlen környezetében, azt takarva nem helyezhető el. Egyéb helyeken kizárólag olyan építményben helyezhető el, amely az adott terület formavilágához és anyaghasználatához illeszkedik, és nem bontja meg a környezet egységét.</w:t>
      </w:r>
    </w:p>
    <w:p w:rsidR="00FB0D4D" w:rsidRPr="002E38A4" w:rsidRDefault="00FB0D4D" w:rsidP="00FB0D4D">
      <w:pPr>
        <w:ind w:left="357"/>
        <w:jc w:val="center"/>
        <w:rPr>
          <w:b/>
          <w:sz w:val="24"/>
          <w:szCs w:val="24"/>
          <w:lang w:eastAsia="hu-HU"/>
        </w:rPr>
      </w:pPr>
    </w:p>
    <w:p w:rsidR="00FB0D4D" w:rsidRPr="002E38A4" w:rsidRDefault="00FB0D4D" w:rsidP="00FB0D4D">
      <w:pPr>
        <w:pStyle w:val="Default"/>
        <w:jc w:val="both"/>
        <w:rPr>
          <w:rFonts w:ascii="Times New Roman" w:hAnsi="Times New Roman" w:cs="Times New Roman"/>
          <w:color w:val="auto"/>
        </w:rPr>
      </w:pPr>
      <w:r w:rsidRPr="002E38A4">
        <w:rPr>
          <w:rFonts w:ascii="Times New Roman" w:hAnsi="Times New Roman" w:cs="Times New Roman"/>
          <w:color w:val="auto"/>
        </w:rPr>
        <w:t>27.§ (1) A település területén távközlési magasépítmény, adótorony, 6 m-nél magasabb antenna, zászlótartó oszlop csak okleveles tájépítészmérnök által készített tájképvédelmi, tájesztétikai szakvélemény alapján helyezhető el.</w:t>
      </w:r>
    </w:p>
    <w:p w:rsidR="00FB0D4D" w:rsidRPr="002E38A4" w:rsidRDefault="00FB0D4D" w:rsidP="00FB0D4D">
      <w:pPr>
        <w:pStyle w:val="Szvegtrzs"/>
        <w:ind w:right="-69"/>
        <w:rPr>
          <w:sz w:val="24"/>
          <w:szCs w:val="24"/>
        </w:rPr>
      </w:pPr>
      <w:r w:rsidRPr="002E38A4">
        <w:rPr>
          <w:sz w:val="24"/>
          <w:szCs w:val="24"/>
        </w:rPr>
        <w:t>(2) 10 m-nél magasabb önálló hírközlési építmény, szerkezet a belterületen, illetve táj- és természetvédelmi területen és a korlátozott használatú mezőgazdasági területeken belül nem helyezhető el.</w:t>
      </w:r>
    </w:p>
    <w:p w:rsidR="00FB0D4D" w:rsidRPr="002E38A4" w:rsidRDefault="00FB0D4D" w:rsidP="00FB0D4D">
      <w:pPr>
        <w:pStyle w:val="Default"/>
        <w:jc w:val="both"/>
        <w:rPr>
          <w:rFonts w:ascii="Times New Roman" w:hAnsi="Times New Roman" w:cs="Times New Roman"/>
          <w:color w:val="auto"/>
        </w:rPr>
      </w:pPr>
    </w:p>
    <w:p w:rsidR="00FB0D4D" w:rsidRPr="002E38A4" w:rsidRDefault="00FB0D4D" w:rsidP="00FB0D4D">
      <w:pPr>
        <w:autoSpaceDN w:val="0"/>
        <w:adjustRightInd w:val="0"/>
        <w:jc w:val="both"/>
        <w:rPr>
          <w:sz w:val="24"/>
          <w:szCs w:val="24"/>
        </w:rPr>
      </w:pPr>
      <w:r w:rsidRPr="002E38A4">
        <w:rPr>
          <w:sz w:val="24"/>
          <w:szCs w:val="24"/>
        </w:rPr>
        <w:t xml:space="preserve">28. § (1) A belterületen, a beépítésre szánt területeken új közép-, kisfeszültségű, valamint közvilágítási villamos-energia ellátási hálózatokat földalatti elhelyezéssel kell kiépíteni. Ha a földalatti elhelyezés nem valósítható meg, akkor egy oldali közös oszlopsoron kell ezeket a </w:t>
      </w:r>
      <w:proofErr w:type="gramStart"/>
      <w:r w:rsidRPr="002E38A4">
        <w:rPr>
          <w:sz w:val="24"/>
          <w:szCs w:val="24"/>
        </w:rPr>
        <w:t>villamos-energia szolgáltatást</w:t>
      </w:r>
      <w:proofErr w:type="gramEnd"/>
      <w:r w:rsidRPr="002E38A4">
        <w:rPr>
          <w:sz w:val="24"/>
          <w:szCs w:val="24"/>
        </w:rPr>
        <w:t xml:space="preserve"> nyújtó és a vezetékes hírközlési hálózatokat elhelyezni, amelyre egyben a közvilágítást szolgáló lámpafejek is elhelyezhetők.</w:t>
      </w:r>
    </w:p>
    <w:p w:rsidR="00FB0D4D" w:rsidRPr="002E38A4" w:rsidRDefault="00FB0D4D" w:rsidP="00FB0D4D">
      <w:pPr>
        <w:autoSpaceDN w:val="0"/>
        <w:adjustRightInd w:val="0"/>
        <w:jc w:val="both"/>
        <w:rPr>
          <w:sz w:val="24"/>
          <w:szCs w:val="24"/>
        </w:rPr>
      </w:pPr>
      <w:r w:rsidRPr="002E38A4">
        <w:rPr>
          <w:sz w:val="24"/>
          <w:szCs w:val="24"/>
        </w:rPr>
        <w:t xml:space="preserve">(2) A villamos-energia ellátás hálózatainak föld feletti vezetése külterületen, beépítésre nem szánt területen fennmaradhat, de ott is területgazdálkodási okokból a villamos-energia elosztási, a közvilágítási szabadvezetékeket és a hírközlési hálózatokat közös egyoldali oszlopsorra kell fektetni, amelyre egyben a közvilágítást szolgáló lámpafejek is </w:t>
      </w:r>
      <w:proofErr w:type="spellStart"/>
      <w:r w:rsidRPr="002E38A4">
        <w:rPr>
          <w:sz w:val="24"/>
          <w:szCs w:val="24"/>
        </w:rPr>
        <w:t>elhelyezhetőek</w:t>
      </w:r>
      <w:proofErr w:type="spellEnd"/>
      <w:r w:rsidRPr="002E38A4">
        <w:rPr>
          <w:sz w:val="24"/>
          <w:szCs w:val="24"/>
        </w:rPr>
        <w:t>.</w:t>
      </w:r>
    </w:p>
    <w:p w:rsidR="00FB0D4D" w:rsidRPr="002E38A4" w:rsidRDefault="00FB0D4D" w:rsidP="00FB0D4D">
      <w:pPr>
        <w:pStyle w:val="Default"/>
        <w:jc w:val="both"/>
        <w:rPr>
          <w:rFonts w:ascii="Times New Roman" w:hAnsi="Times New Roman" w:cs="Times New Roman"/>
          <w:color w:val="auto"/>
        </w:rPr>
      </w:pPr>
    </w:p>
    <w:p w:rsidR="00FB0D4D" w:rsidRPr="002E38A4" w:rsidRDefault="00FB0D4D" w:rsidP="00FB0D4D">
      <w:pPr>
        <w:rPr>
          <w:sz w:val="24"/>
          <w:szCs w:val="24"/>
          <w:lang w:eastAsia="hu-HU"/>
        </w:rPr>
      </w:pPr>
      <w:r w:rsidRPr="002E38A4">
        <w:rPr>
          <w:sz w:val="24"/>
          <w:szCs w:val="24"/>
          <w:lang w:eastAsia="hu-HU"/>
        </w:rPr>
        <w:t>29.§. Vezeték nélküli elektronikus hírközlés szolgáltatás antennáinak telepítése tilos</w:t>
      </w:r>
    </w:p>
    <w:p w:rsidR="00FB0D4D" w:rsidRPr="002E38A4" w:rsidRDefault="00FB0D4D" w:rsidP="00FB0D4D">
      <w:pPr>
        <w:ind w:left="567"/>
        <w:jc w:val="both"/>
        <w:rPr>
          <w:sz w:val="24"/>
          <w:szCs w:val="24"/>
          <w:lang w:eastAsia="hu-HU"/>
        </w:rPr>
      </w:pPr>
      <w:proofErr w:type="gramStart"/>
      <w:r w:rsidRPr="002E38A4">
        <w:rPr>
          <w:sz w:val="24"/>
          <w:szCs w:val="24"/>
          <w:lang w:eastAsia="hu-HU"/>
        </w:rPr>
        <w:t>a</w:t>
      </w:r>
      <w:proofErr w:type="gramEnd"/>
      <w:r w:rsidRPr="002E38A4">
        <w:rPr>
          <w:sz w:val="24"/>
          <w:szCs w:val="24"/>
          <w:lang w:eastAsia="hu-HU"/>
        </w:rPr>
        <w:t>) az ökológiai hálózat részét képező magterületen, ökológiai folyosón, és puffer területen,</w:t>
      </w:r>
    </w:p>
    <w:p w:rsidR="00FB0D4D" w:rsidRPr="002E38A4" w:rsidRDefault="00FB0D4D" w:rsidP="00FB0D4D">
      <w:pPr>
        <w:ind w:left="567"/>
        <w:rPr>
          <w:sz w:val="24"/>
          <w:szCs w:val="24"/>
          <w:lang w:eastAsia="hu-HU"/>
        </w:rPr>
      </w:pPr>
      <w:r w:rsidRPr="002E38A4">
        <w:rPr>
          <w:sz w:val="24"/>
          <w:szCs w:val="24"/>
          <w:lang w:eastAsia="hu-HU"/>
        </w:rPr>
        <w:t>b) tájképvédelmi területen,</w:t>
      </w:r>
    </w:p>
    <w:p w:rsidR="00FB0D4D" w:rsidRPr="002E38A4" w:rsidRDefault="00FB0D4D" w:rsidP="00FB0D4D">
      <w:pPr>
        <w:ind w:left="567"/>
        <w:rPr>
          <w:sz w:val="24"/>
          <w:szCs w:val="24"/>
          <w:lang w:eastAsia="hu-HU"/>
        </w:rPr>
      </w:pPr>
      <w:r w:rsidRPr="002E38A4">
        <w:rPr>
          <w:sz w:val="24"/>
          <w:szCs w:val="24"/>
          <w:lang w:eastAsia="hu-HU"/>
        </w:rPr>
        <w:t>c) helyi területi védelem alatt álló területen és</w:t>
      </w:r>
    </w:p>
    <w:p w:rsidR="00FB0D4D" w:rsidRDefault="00FB0D4D" w:rsidP="00FB0D4D">
      <w:pPr>
        <w:ind w:left="567"/>
        <w:rPr>
          <w:sz w:val="24"/>
          <w:szCs w:val="24"/>
          <w:lang w:eastAsia="hu-HU"/>
        </w:rPr>
      </w:pPr>
      <w:r w:rsidRPr="002E38A4">
        <w:rPr>
          <w:sz w:val="24"/>
          <w:szCs w:val="24"/>
          <w:lang w:eastAsia="hu-HU"/>
        </w:rPr>
        <w:t>d) helyi egyedi védettségű épület közvetlen környezetében.</w:t>
      </w:r>
    </w:p>
    <w:p w:rsidR="00FB0D4D" w:rsidRPr="002E38A4" w:rsidRDefault="00FB0D4D" w:rsidP="00FB0D4D">
      <w:pPr>
        <w:ind w:left="567"/>
        <w:rPr>
          <w:sz w:val="24"/>
          <w:szCs w:val="24"/>
          <w:lang w:eastAsia="hu-HU"/>
        </w:rPr>
      </w:pPr>
    </w:p>
    <w:p w:rsidR="00FB0D4D" w:rsidRPr="002E38A4" w:rsidRDefault="00FB0D4D" w:rsidP="00FB0D4D">
      <w:pP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lastRenderedPageBreak/>
        <w:t>A reklámhordozókra vonatkozó településképi követelmények</w:t>
      </w:r>
    </w:p>
    <w:p w:rsidR="00FB0D4D" w:rsidRPr="002E38A4" w:rsidRDefault="00FB0D4D" w:rsidP="00FB0D4D">
      <w:pPr>
        <w:tabs>
          <w:tab w:val="left" w:pos="567"/>
        </w:tabs>
        <w:ind w:left="567" w:hanging="567"/>
        <w:jc w:val="both"/>
        <w:rPr>
          <w:sz w:val="24"/>
          <w:szCs w:val="24"/>
        </w:rPr>
      </w:pPr>
    </w:p>
    <w:p w:rsidR="00FB0D4D" w:rsidRPr="002E38A4" w:rsidRDefault="00FB0D4D" w:rsidP="00FB0D4D">
      <w:pPr>
        <w:tabs>
          <w:tab w:val="left" w:pos="284"/>
        </w:tabs>
        <w:jc w:val="both"/>
        <w:rPr>
          <w:sz w:val="24"/>
          <w:szCs w:val="24"/>
        </w:rPr>
      </w:pPr>
      <w:r w:rsidRPr="002E38A4">
        <w:rPr>
          <w:sz w:val="24"/>
          <w:szCs w:val="24"/>
        </w:rPr>
        <w:t xml:space="preserve">30. § (1) A település közigazgatási területén tiltott valamennyi e rendeletben tiltott, vagy nem szabályozott </w:t>
      </w:r>
      <w:proofErr w:type="gramStart"/>
      <w:r w:rsidRPr="002E38A4">
        <w:rPr>
          <w:sz w:val="24"/>
          <w:szCs w:val="24"/>
        </w:rPr>
        <w:t>reklám</w:t>
      </w:r>
      <w:proofErr w:type="gramEnd"/>
      <w:r w:rsidRPr="002E38A4">
        <w:rPr>
          <w:sz w:val="24"/>
          <w:szCs w:val="24"/>
        </w:rPr>
        <w:t xml:space="preserve"> közzététele.</w:t>
      </w:r>
    </w:p>
    <w:p w:rsidR="00FB0D4D" w:rsidRPr="002E38A4" w:rsidRDefault="00FB0D4D" w:rsidP="00FB0D4D">
      <w:pPr>
        <w:tabs>
          <w:tab w:val="left" w:pos="284"/>
        </w:tabs>
        <w:jc w:val="both"/>
        <w:rPr>
          <w:sz w:val="24"/>
          <w:szCs w:val="24"/>
        </w:rPr>
      </w:pPr>
      <w:r w:rsidRPr="002E38A4">
        <w:rPr>
          <w:sz w:val="24"/>
          <w:szCs w:val="24"/>
        </w:rPr>
        <w:t>(2) A község közigazgatási területén legfeljebb 30 darab, egyenként legfeljebb 6 m</w:t>
      </w:r>
      <w:r w:rsidRPr="002E38A4">
        <w:rPr>
          <w:sz w:val="24"/>
          <w:szCs w:val="24"/>
          <w:vertAlign w:val="superscript"/>
        </w:rPr>
        <w:t>2</w:t>
      </w:r>
      <w:r w:rsidRPr="002E38A4">
        <w:rPr>
          <w:sz w:val="24"/>
          <w:szCs w:val="24"/>
        </w:rPr>
        <w:t xml:space="preserve"> méretű reklámhordozó helyezhető el.</w:t>
      </w:r>
    </w:p>
    <w:p w:rsidR="00FB0D4D" w:rsidRPr="002E38A4" w:rsidRDefault="00FB0D4D" w:rsidP="00FB0D4D">
      <w:pPr>
        <w:tabs>
          <w:tab w:val="left" w:pos="709"/>
        </w:tabs>
        <w:jc w:val="both"/>
        <w:rPr>
          <w:sz w:val="24"/>
          <w:szCs w:val="24"/>
        </w:rPr>
      </w:pPr>
      <w:r w:rsidRPr="002E38A4">
        <w:rPr>
          <w:sz w:val="24"/>
          <w:szCs w:val="24"/>
        </w:rPr>
        <w:t>31. § (1) A reklámhordozók elhelyezése a hagyományosan kialakult településképet nem változtathatja meg hátrányosan.</w:t>
      </w:r>
    </w:p>
    <w:p w:rsidR="00FB0D4D" w:rsidRPr="002E38A4" w:rsidRDefault="00FB0D4D" w:rsidP="00FB0D4D">
      <w:pPr>
        <w:tabs>
          <w:tab w:val="left" w:pos="709"/>
        </w:tabs>
        <w:jc w:val="both"/>
        <w:rPr>
          <w:sz w:val="24"/>
          <w:szCs w:val="24"/>
        </w:rPr>
      </w:pPr>
      <w:r w:rsidRPr="002E38A4">
        <w:rPr>
          <w:sz w:val="24"/>
          <w:szCs w:val="24"/>
        </w:rPr>
        <w:t>(2) Reklámhordozó az épületek utcai homlokzatán – építési reklámháló kivételével – nem helyezhető el.</w:t>
      </w:r>
    </w:p>
    <w:p w:rsidR="00FB0D4D" w:rsidRPr="002E38A4" w:rsidRDefault="00FB0D4D" w:rsidP="00FB0D4D">
      <w:pPr>
        <w:tabs>
          <w:tab w:val="left" w:pos="709"/>
        </w:tabs>
        <w:jc w:val="both"/>
        <w:rPr>
          <w:sz w:val="24"/>
          <w:szCs w:val="24"/>
        </w:rPr>
      </w:pPr>
      <w:r w:rsidRPr="002E38A4">
        <w:rPr>
          <w:sz w:val="24"/>
          <w:szCs w:val="24"/>
        </w:rPr>
        <w:t>(3) Helyi védelem alatt álló épületen kizárólag építési reklámháló helyezhető el.</w:t>
      </w:r>
    </w:p>
    <w:p w:rsidR="00FB0D4D" w:rsidRPr="002E38A4" w:rsidRDefault="00FB0D4D" w:rsidP="00FB0D4D">
      <w:pPr>
        <w:tabs>
          <w:tab w:val="left" w:pos="709"/>
        </w:tabs>
        <w:jc w:val="both"/>
        <w:rPr>
          <w:sz w:val="24"/>
          <w:szCs w:val="24"/>
          <w:lang w:eastAsia="hu-HU"/>
        </w:rPr>
      </w:pPr>
      <w:r w:rsidRPr="002E38A4">
        <w:rPr>
          <w:sz w:val="24"/>
          <w:szCs w:val="24"/>
          <w:lang w:eastAsia="hu-HU"/>
        </w:rPr>
        <w:t xml:space="preserve">(4) Egy adott útszakasz menetirány szerinti azonos oldalán ötven méteren belül legfeljebb egy reklámhordozó helyezhető el. A tilalom nem vonatkozik a reklámközzétételre nem használt </w:t>
      </w:r>
      <w:proofErr w:type="gramStart"/>
      <w:r w:rsidRPr="002E38A4">
        <w:rPr>
          <w:sz w:val="24"/>
          <w:szCs w:val="24"/>
          <w:lang w:eastAsia="hu-HU"/>
        </w:rPr>
        <w:t>információs</w:t>
      </w:r>
      <w:proofErr w:type="gramEnd"/>
      <w:r w:rsidRPr="002E38A4">
        <w:rPr>
          <w:sz w:val="24"/>
          <w:szCs w:val="24"/>
          <w:lang w:eastAsia="hu-HU"/>
        </w:rPr>
        <w:t xml:space="preserve"> célú berendezésekre, funkcionális célú utcabútorokra, közérdekű reklámfelületre, továbbá az építési reklámhálóra.</w:t>
      </w:r>
    </w:p>
    <w:p w:rsidR="00FB0D4D" w:rsidRPr="002E38A4" w:rsidRDefault="00FB0D4D" w:rsidP="00FB0D4D">
      <w:pPr>
        <w:tabs>
          <w:tab w:val="left" w:pos="709"/>
        </w:tabs>
        <w:jc w:val="both"/>
        <w:rPr>
          <w:sz w:val="24"/>
          <w:szCs w:val="24"/>
          <w:lang w:eastAsia="hu-HU"/>
        </w:rPr>
      </w:pPr>
      <w:r w:rsidRPr="002E38A4">
        <w:rPr>
          <w:sz w:val="24"/>
          <w:szCs w:val="24"/>
          <w:lang w:eastAsia="hu-HU"/>
        </w:rPr>
        <w:t>(5) Reklámhordozó megvilágítása céljából kizárólag 80 lumen/Watt-mértéket meg nem haladó hatékonyságú, statikus meleg fehér színű fényforrások használhatók.</w:t>
      </w:r>
    </w:p>
    <w:p w:rsidR="00FB0D4D" w:rsidRPr="002E38A4" w:rsidRDefault="00FB0D4D" w:rsidP="00FB0D4D">
      <w:pPr>
        <w:tabs>
          <w:tab w:val="left" w:pos="709"/>
        </w:tabs>
        <w:jc w:val="both"/>
        <w:rPr>
          <w:sz w:val="24"/>
          <w:szCs w:val="24"/>
          <w:lang w:eastAsia="hu-HU"/>
        </w:rPr>
      </w:pPr>
      <w:r w:rsidRPr="002E38A4">
        <w:rPr>
          <w:sz w:val="24"/>
          <w:szCs w:val="24"/>
          <w:lang w:eastAsia="hu-HU"/>
        </w:rPr>
        <w:t xml:space="preserve">(6) </w:t>
      </w:r>
      <w:proofErr w:type="gramStart"/>
      <w:r w:rsidRPr="002E38A4">
        <w:rPr>
          <w:sz w:val="24"/>
          <w:szCs w:val="24"/>
          <w:lang w:eastAsia="hu-HU"/>
        </w:rPr>
        <w:t>Reklám</w:t>
      </w:r>
      <w:proofErr w:type="gramEnd"/>
      <w:r w:rsidRPr="002E38A4">
        <w:rPr>
          <w:sz w:val="24"/>
          <w:szCs w:val="24"/>
          <w:lang w:eastAsia="hu-HU"/>
        </w:rPr>
        <w:t xml:space="preserve"> analóg és digitális felületen, állandó és változó tartalommal is </w:t>
      </w:r>
      <w:proofErr w:type="spellStart"/>
      <w:r w:rsidRPr="002E38A4">
        <w:rPr>
          <w:sz w:val="24"/>
          <w:szCs w:val="24"/>
          <w:lang w:eastAsia="hu-HU"/>
        </w:rPr>
        <w:t>közzétehető</w:t>
      </w:r>
      <w:proofErr w:type="spellEnd"/>
      <w:r w:rsidRPr="002E38A4">
        <w:rPr>
          <w:sz w:val="24"/>
          <w:szCs w:val="24"/>
          <w:lang w:eastAsia="hu-HU"/>
        </w:rPr>
        <w:t>.</w:t>
      </w:r>
    </w:p>
    <w:p w:rsidR="00FB0D4D" w:rsidRPr="002E38A4" w:rsidRDefault="00FB0D4D" w:rsidP="00FB0D4D">
      <w:pPr>
        <w:tabs>
          <w:tab w:val="left" w:pos="709"/>
        </w:tabs>
        <w:jc w:val="both"/>
        <w:rPr>
          <w:sz w:val="24"/>
          <w:szCs w:val="24"/>
          <w:lang w:eastAsia="hu-HU"/>
        </w:rPr>
      </w:pPr>
    </w:p>
    <w:p w:rsidR="00FB0D4D" w:rsidRPr="002E38A4" w:rsidRDefault="00FB0D4D" w:rsidP="00FB0D4D">
      <w:pPr>
        <w:tabs>
          <w:tab w:val="left" w:pos="709"/>
        </w:tabs>
        <w:jc w:val="both"/>
        <w:rPr>
          <w:sz w:val="24"/>
          <w:szCs w:val="24"/>
          <w:lang w:eastAsia="hu-HU"/>
        </w:rPr>
      </w:pPr>
      <w:r w:rsidRPr="002E38A4">
        <w:rPr>
          <w:sz w:val="24"/>
          <w:szCs w:val="24"/>
          <w:lang w:eastAsia="hu-HU"/>
        </w:rPr>
        <w:t xml:space="preserve">32. § (1) Kizárólag olyan </w:t>
      </w:r>
      <w:proofErr w:type="gramStart"/>
      <w:r w:rsidRPr="002E38A4">
        <w:rPr>
          <w:sz w:val="24"/>
          <w:szCs w:val="24"/>
          <w:lang w:eastAsia="hu-HU"/>
        </w:rPr>
        <w:t>funkcionális</w:t>
      </w:r>
      <w:proofErr w:type="gramEnd"/>
      <w:r w:rsidRPr="002E38A4">
        <w:rPr>
          <w:sz w:val="24"/>
          <w:szCs w:val="24"/>
          <w:lang w:eastAsia="hu-HU"/>
        </w:rPr>
        <w:t xml:space="preserve"> célokat szolgáló utcabútor helyezhető el, amelynek kialakítása a terület jellegét nem befolyásolja.</w:t>
      </w:r>
    </w:p>
    <w:p w:rsidR="00FB0D4D" w:rsidRPr="002E38A4" w:rsidRDefault="00FB0D4D" w:rsidP="00FB0D4D">
      <w:pPr>
        <w:tabs>
          <w:tab w:val="left" w:pos="709"/>
        </w:tabs>
        <w:jc w:val="both"/>
        <w:rPr>
          <w:sz w:val="24"/>
          <w:szCs w:val="24"/>
          <w:lang w:eastAsia="hu-HU"/>
        </w:rPr>
      </w:pPr>
      <w:r w:rsidRPr="002E38A4">
        <w:rPr>
          <w:sz w:val="24"/>
          <w:szCs w:val="24"/>
          <w:lang w:eastAsia="hu-HU"/>
        </w:rPr>
        <w:t xml:space="preserve">(2) Az utcabútor tetején reklámhordozót tartó berendezés nem helyezhető el, kizárólag az utcabútor felülete vehető igénybe </w:t>
      </w:r>
      <w:proofErr w:type="gramStart"/>
      <w:r w:rsidRPr="002E38A4">
        <w:rPr>
          <w:sz w:val="24"/>
          <w:szCs w:val="24"/>
          <w:lang w:eastAsia="hu-HU"/>
        </w:rPr>
        <w:t>reklám</w:t>
      </w:r>
      <w:proofErr w:type="gramEnd"/>
      <w:r w:rsidRPr="002E38A4">
        <w:rPr>
          <w:sz w:val="24"/>
          <w:szCs w:val="24"/>
          <w:lang w:eastAsia="hu-HU"/>
        </w:rPr>
        <w:t xml:space="preserve"> közzététele céljából.</w:t>
      </w:r>
    </w:p>
    <w:p w:rsidR="00FB0D4D" w:rsidRPr="002E38A4" w:rsidRDefault="00FB0D4D" w:rsidP="00FB0D4D">
      <w:pPr>
        <w:jc w:val="both"/>
        <w:rPr>
          <w:sz w:val="24"/>
          <w:szCs w:val="24"/>
        </w:rPr>
      </w:pPr>
      <w:r w:rsidRPr="002E38A4">
        <w:rPr>
          <w:sz w:val="24"/>
          <w:szCs w:val="24"/>
        </w:rPr>
        <w:t xml:space="preserve">(3) Az </w:t>
      </w:r>
      <w:proofErr w:type="gramStart"/>
      <w:r w:rsidRPr="002E38A4">
        <w:rPr>
          <w:sz w:val="24"/>
          <w:szCs w:val="24"/>
        </w:rPr>
        <w:t>információs</w:t>
      </w:r>
      <w:proofErr w:type="gramEnd"/>
      <w:r w:rsidRPr="002E38A4">
        <w:rPr>
          <w:sz w:val="24"/>
          <w:szCs w:val="24"/>
        </w:rPr>
        <w:t xml:space="preserve"> célú berendezés reklámközzétételre alkalmas felületének legfeljebb kétharmadán tehető közzé reklám.</w:t>
      </w:r>
    </w:p>
    <w:p w:rsidR="00FB0D4D" w:rsidRPr="002E38A4" w:rsidRDefault="00FB0D4D" w:rsidP="00FB0D4D">
      <w:pPr>
        <w:jc w:val="both"/>
        <w:rPr>
          <w:sz w:val="24"/>
          <w:szCs w:val="24"/>
        </w:rPr>
      </w:pPr>
      <w:r w:rsidRPr="002E38A4">
        <w:rPr>
          <w:sz w:val="24"/>
          <w:szCs w:val="24"/>
        </w:rPr>
        <w:t xml:space="preserve">(4) A más célú berendezés </w:t>
      </w:r>
      <w:proofErr w:type="gramStart"/>
      <w:r w:rsidRPr="002E38A4">
        <w:rPr>
          <w:sz w:val="24"/>
          <w:szCs w:val="24"/>
        </w:rPr>
        <w:t>reklám</w:t>
      </w:r>
      <w:proofErr w:type="gramEnd"/>
      <w:r w:rsidRPr="002E38A4">
        <w:rPr>
          <w:sz w:val="24"/>
          <w:szCs w:val="24"/>
        </w:rPr>
        <w:t xml:space="preserve"> közzétételre alkalmas felületének legfeljebb egyharmadán tehető közzé reklám.</w:t>
      </w:r>
    </w:p>
    <w:p w:rsidR="00FB0D4D" w:rsidRPr="002E38A4" w:rsidRDefault="00FB0D4D" w:rsidP="00FB0D4D">
      <w:pPr>
        <w:jc w:val="both"/>
        <w:rPr>
          <w:sz w:val="24"/>
          <w:szCs w:val="24"/>
        </w:rPr>
      </w:pPr>
      <w:r w:rsidRPr="002E38A4">
        <w:rPr>
          <w:sz w:val="24"/>
          <w:szCs w:val="24"/>
        </w:rPr>
        <w:t xml:space="preserve">(5) Az (4) bekezdésben foglaltaktól eltérően a közterület fölé nyúló árnyékoló berendezés teljes felületén tehető közzé </w:t>
      </w:r>
      <w:proofErr w:type="gramStart"/>
      <w:r w:rsidRPr="002E38A4">
        <w:rPr>
          <w:sz w:val="24"/>
          <w:szCs w:val="24"/>
        </w:rPr>
        <w:t>reklám</w:t>
      </w:r>
      <w:proofErr w:type="gramEnd"/>
      <w:r w:rsidRPr="002E38A4">
        <w:rPr>
          <w:sz w:val="24"/>
          <w:szCs w:val="24"/>
        </w:rPr>
        <w:t>.</w:t>
      </w:r>
    </w:p>
    <w:p w:rsidR="00FB0D4D" w:rsidRPr="002E38A4" w:rsidRDefault="00FB0D4D" w:rsidP="00FB0D4D">
      <w:pPr>
        <w:jc w:val="both"/>
        <w:rPr>
          <w:sz w:val="24"/>
          <w:szCs w:val="24"/>
        </w:rPr>
      </w:pPr>
    </w:p>
    <w:p w:rsidR="00FB0D4D" w:rsidRPr="002E38A4" w:rsidRDefault="00FB0D4D" w:rsidP="00FB0D4D">
      <w:pPr>
        <w:jc w:val="both"/>
        <w:rPr>
          <w:sz w:val="24"/>
          <w:szCs w:val="24"/>
        </w:rPr>
      </w:pPr>
      <w:r w:rsidRPr="002E38A4">
        <w:rPr>
          <w:sz w:val="24"/>
          <w:szCs w:val="24"/>
        </w:rPr>
        <w:t xml:space="preserve">33. § (1) A közművelődési intézményekkel kétszeres számú közművelődési célú hirdetőoszlop létesíthető. Közművelődési célú hirdetőoszlop </w:t>
      </w:r>
      <w:proofErr w:type="gramStart"/>
      <w:r w:rsidRPr="002E38A4">
        <w:rPr>
          <w:sz w:val="24"/>
          <w:szCs w:val="24"/>
        </w:rPr>
        <w:t>reklám</w:t>
      </w:r>
      <w:proofErr w:type="gramEnd"/>
      <w:r w:rsidRPr="002E38A4">
        <w:rPr>
          <w:sz w:val="24"/>
          <w:szCs w:val="24"/>
        </w:rPr>
        <w:t xml:space="preserve"> közzétételére igénybe vehető felülete a teljes felület egyharmadát nem haladhatja meg.</w:t>
      </w:r>
    </w:p>
    <w:p w:rsidR="00FB0D4D" w:rsidRPr="002E38A4" w:rsidRDefault="00FB0D4D" w:rsidP="00FB0D4D">
      <w:pPr>
        <w:jc w:val="both"/>
        <w:rPr>
          <w:sz w:val="24"/>
          <w:szCs w:val="24"/>
        </w:rPr>
      </w:pPr>
      <w:r w:rsidRPr="002E38A4">
        <w:rPr>
          <w:sz w:val="24"/>
          <w:szCs w:val="24"/>
        </w:rPr>
        <w:t xml:space="preserve">(2) </w:t>
      </w:r>
      <w:proofErr w:type="gramStart"/>
      <w:r w:rsidRPr="002E38A4">
        <w:rPr>
          <w:sz w:val="24"/>
          <w:szCs w:val="24"/>
        </w:rPr>
        <w:t>Információs</w:t>
      </w:r>
      <w:proofErr w:type="gramEnd"/>
      <w:r w:rsidRPr="002E38A4">
        <w:rPr>
          <w:sz w:val="24"/>
          <w:szCs w:val="24"/>
        </w:rPr>
        <w:t xml:space="preserve"> célú berendezés az alábbi gazdasági reklámnak nem minősülő közérdekű információ közlésére létesíthető:</w:t>
      </w:r>
    </w:p>
    <w:p w:rsidR="00FB0D4D" w:rsidRPr="002E38A4" w:rsidRDefault="00FB0D4D" w:rsidP="00FB0D4D">
      <w:pPr>
        <w:ind w:left="851"/>
        <w:jc w:val="both"/>
        <w:rPr>
          <w:sz w:val="24"/>
          <w:szCs w:val="24"/>
        </w:rPr>
      </w:pPr>
      <w:r w:rsidRPr="002E38A4">
        <w:rPr>
          <w:sz w:val="24"/>
          <w:szCs w:val="24"/>
        </w:rPr>
        <w:t xml:space="preserve">a) az önkormányzat működése körébe tartozó </w:t>
      </w:r>
      <w:proofErr w:type="gramStart"/>
      <w:r w:rsidRPr="002E38A4">
        <w:rPr>
          <w:sz w:val="24"/>
          <w:szCs w:val="24"/>
        </w:rPr>
        <w:t>információk</w:t>
      </w:r>
      <w:proofErr w:type="gramEnd"/>
      <w:r w:rsidRPr="002E38A4">
        <w:rPr>
          <w:sz w:val="24"/>
          <w:szCs w:val="24"/>
        </w:rPr>
        <w:t>;</w:t>
      </w:r>
    </w:p>
    <w:p w:rsidR="00FB0D4D" w:rsidRPr="002E38A4" w:rsidRDefault="00FB0D4D" w:rsidP="00FB0D4D">
      <w:pPr>
        <w:ind w:left="851"/>
        <w:jc w:val="both"/>
        <w:rPr>
          <w:sz w:val="24"/>
          <w:szCs w:val="24"/>
        </w:rPr>
      </w:pPr>
      <w:r w:rsidRPr="002E38A4">
        <w:rPr>
          <w:sz w:val="24"/>
          <w:szCs w:val="24"/>
        </w:rPr>
        <w:t xml:space="preserve">b) a település szempontjából jelentős eseményekkel kapcsolatos </w:t>
      </w:r>
      <w:proofErr w:type="gramStart"/>
      <w:r w:rsidRPr="002E38A4">
        <w:rPr>
          <w:sz w:val="24"/>
          <w:szCs w:val="24"/>
        </w:rPr>
        <w:t>információk</w:t>
      </w:r>
      <w:proofErr w:type="gramEnd"/>
      <w:r w:rsidRPr="002E38A4">
        <w:rPr>
          <w:sz w:val="24"/>
          <w:szCs w:val="24"/>
        </w:rPr>
        <w:t>;</w:t>
      </w:r>
    </w:p>
    <w:p w:rsidR="00FB0D4D" w:rsidRPr="002E38A4" w:rsidRDefault="00FB0D4D" w:rsidP="00FB0D4D">
      <w:pPr>
        <w:ind w:left="851"/>
        <w:jc w:val="both"/>
        <w:rPr>
          <w:sz w:val="24"/>
          <w:szCs w:val="24"/>
        </w:rPr>
      </w:pPr>
      <w:r w:rsidRPr="002E38A4">
        <w:rPr>
          <w:sz w:val="24"/>
          <w:szCs w:val="24"/>
        </w:rPr>
        <w:t>c) a településen elérhető szolgáltatásokkal, ügyintézési lehetőségekkel kapcsolatos tájékoztatás nyújtása;</w:t>
      </w:r>
    </w:p>
    <w:p w:rsidR="00FB0D4D" w:rsidRPr="002E38A4" w:rsidRDefault="00FB0D4D" w:rsidP="00FB0D4D">
      <w:pPr>
        <w:ind w:left="851"/>
        <w:jc w:val="both"/>
        <w:rPr>
          <w:sz w:val="24"/>
          <w:szCs w:val="24"/>
        </w:rPr>
      </w:pPr>
      <w:r w:rsidRPr="002E38A4">
        <w:rPr>
          <w:sz w:val="24"/>
          <w:szCs w:val="24"/>
        </w:rPr>
        <w:t xml:space="preserve">d) idegenforgalmi és közlekedési </w:t>
      </w:r>
      <w:proofErr w:type="gramStart"/>
      <w:r w:rsidRPr="002E38A4">
        <w:rPr>
          <w:sz w:val="24"/>
          <w:szCs w:val="24"/>
        </w:rPr>
        <w:t>információk</w:t>
      </w:r>
      <w:proofErr w:type="gramEnd"/>
      <w:r w:rsidRPr="002E38A4">
        <w:rPr>
          <w:sz w:val="24"/>
          <w:szCs w:val="24"/>
        </w:rPr>
        <w:t>;</w:t>
      </w:r>
    </w:p>
    <w:p w:rsidR="00FB0D4D" w:rsidRPr="002E38A4" w:rsidRDefault="00FB0D4D" w:rsidP="00FB0D4D">
      <w:pPr>
        <w:ind w:left="851"/>
        <w:jc w:val="both"/>
        <w:rPr>
          <w:sz w:val="24"/>
          <w:szCs w:val="24"/>
        </w:rPr>
      </w:pPr>
      <w:r w:rsidRPr="002E38A4">
        <w:rPr>
          <w:sz w:val="24"/>
          <w:szCs w:val="24"/>
        </w:rPr>
        <w:t xml:space="preserve">e) a lakosság egészét vagy széles rétegeit érintő, elsősorban állami </w:t>
      </w:r>
      <w:proofErr w:type="gramStart"/>
      <w:r w:rsidRPr="002E38A4">
        <w:rPr>
          <w:sz w:val="24"/>
          <w:szCs w:val="24"/>
        </w:rPr>
        <w:t>információk</w:t>
      </w:r>
      <w:proofErr w:type="gramEnd"/>
      <w:r w:rsidRPr="002E38A4">
        <w:rPr>
          <w:sz w:val="24"/>
          <w:szCs w:val="24"/>
        </w:rPr>
        <w:t>.</w:t>
      </w:r>
    </w:p>
    <w:p w:rsidR="00FB0D4D" w:rsidRPr="002E38A4" w:rsidRDefault="00FB0D4D" w:rsidP="00FB0D4D">
      <w:pPr>
        <w:ind w:left="851"/>
        <w:jc w:val="both"/>
        <w:rPr>
          <w:sz w:val="24"/>
          <w:szCs w:val="24"/>
        </w:rPr>
      </w:pPr>
    </w:p>
    <w:p w:rsidR="00FB0D4D" w:rsidRPr="002E38A4" w:rsidRDefault="00FB0D4D" w:rsidP="00FB0D4D">
      <w:pPr>
        <w:tabs>
          <w:tab w:val="left" w:pos="426"/>
          <w:tab w:val="left" w:pos="567"/>
        </w:tabs>
        <w:jc w:val="both"/>
        <w:rPr>
          <w:sz w:val="24"/>
          <w:szCs w:val="24"/>
        </w:rPr>
      </w:pPr>
      <w:r w:rsidRPr="002E38A4">
        <w:rPr>
          <w:sz w:val="24"/>
          <w:szCs w:val="24"/>
        </w:rPr>
        <w:t xml:space="preserve">34. § Közterületen </w:t>
      </w:r>
      <w:proofErr w:type="gramStart"/>
      <w:r w:rsidRPr="002E38A4">
        <w:rPr>
          <w:sz w:val="24"/>
          <w:szCs w:val="24"/>
        </w:rPr>
        <w:t>reklám</w:t>
      </w:r>
      <w:proofErr w:type="gramEnd"/>
      <w:r w:rsidRPr="002E38A4">
        <w:rPr>
          <w:sz w:val="24"/>
          <w:szCs w:val="24"/>
        </w:rPr>
        <w:t xml:space="preserve">, illetve plakát reklámhordozón </w:t>
      </w:r>
    </w:p>
    <w:p w:rsidR="00FB0D4D" w:rsidRPr="002E38A4" w:rsidRDefault="00FB0D4D" w:rsidP="00FB0D4D">
      <w:pPr>
        <w:ind w:left="851"/>
        <w:jc w:val="both"/>
        <w:rPr>
          <w:sz w:val="24"/>
          <w:szCs w:val="24"/>
        </w:rPr>
      </w:pPr>
      <w:proofErr w:type="gramStart"/>
      <w:r w:rsidRPr="002E38A4">
        <w:rPr>
          <w:sz w:val="24"/>
          <w:szCs w:val="24"/>
        </w:rPr>
        <w:t>a</w:t>
      </w:r>
      <w:proofErr w:type="gramEnd"/>
      <w:r w:rsidRPr="002E38A4">
        <w:rPr>
          <w:sz w:val="24"/>
          <w:szCs w:val="24"/>
        </w:rPr>
        <w:t>) horganyzott és szinterezett acélból, vagy szinterezett alumíniumból készült eszközön;</w:t>
      </w:r>
    </w:p>
    <w:p w:rsidR="00FB0D4D" w:rsidRPr="002E38A4" w:rsidRDefault="00FB0D4D" w:rsidP="00FB0D4D">
      <w:pPr>
        <w:ind w:left="851"/>
        <w:jc w:val="both"/>
        <w:rPr>
          <w:sz w:val="24"/>
          <w:szCs w:val="24"/>
        </w:rPr>
      </w:pPr>
      <w:r w:rsidRPr="002E38A4">
        <w:rPr>
          <w:sz w:val="24"/>
          <w:szCs w:val="24"/>
        </w:rPr>
        <w:t>b) plexi vagy biztonsági üveg mögött;</w:t>
      </w:r>
    </w:p>
    <w:p w:rsidR="00FB0D4D" w:rsidRPr="002E38A4" w:rsidRDefault="00FB0D4D" w:rsidP="00FB0D4D">
      <w:pPr>
        <w:ind w:left="851"/>
        <w:jc w:val="both"/>
        <w:rPr>
          <w:sz w:val="24"/>
          <w:szCs w:val="24"/>
        </w:rPr>
      </w:pPr>
      <w:r w:rsidRPr="002E38A4">
        <w:rPr>
          <w:sz w:val="24"/>
          <w:szCs w:val="24"/>
        </w:rPr>
        <w:t>c) hátsó fényforrás által megvilágított eszközben;</w:t>
      </w:r>
    </w:p>
    <w:p w:rsidR="00FB0D4D" w:rsidRPr="002E38A4" w:rsidRDefault="00FB0D4D" w:rsidP="00FB0D4D">
      <w:pPr>
        <w:ind w:left="851"/>
        <w:jc w:val="both"/>
        <w:rPr>
          <w:sz w:val="24"/>
          <w:szCs w:val="24"/>
        </w:rPr>
      </w:pPr>
      <w:r w:rsidRPr="002E38A4">
        <w:rPr>
          <w:sz w:val="24"/>
          <w:szCs w:val="24"/>
        </w:rPr>
        <w:t xml:space="preserve">d) állandó és változó tartalmat is megjelenítő eszközön; </w:t>
      </w:r>
    </w:p>
    <w:p w:rsidR="00FB0D4D" w:rsidRPr="002E38A4" w:rsidRDefault="00FB0D4D" w:rsidP="00FB0D4D">
      <w:pPr>
        <w:ind w:left="851"/>
        <w:jc w:val="both"/>
        <w:rPr>
          <w:sz w:val="24"/>
          <w:szCs w:val="24"/>
        </w:rPr>
      </w:pPr>
      <w:r w:rsidRPr="002E38A4">
        <w:rPr>
          <w:sz w:val="24"/>
          <w:szCs w:val="24"/>
        </w:rPr>
        <w:lastRenderedPageBreak/>
        <w:t xml:space="preserve">e) egymástól számított 2 méteres távolságon belül – ide nem értve az egyetlen </w:t>
      </w:r>
      <w:proofErr w:type="gramStart"/>
      <w:r w:rsidRPr="002E38A4">
        <w:rPr>
          <w:sz w:val="24"/>
          <w:szCs w:val="24"/>
        </w:rPr>
        <w:t>funkcionális</w:t>
      </w:r>
      <w:proofErr w:type="gramEnd"/>
      <w:r w:rsidRPr="002E38A4">
        <w:rPr>
          <w:sz w:val="24"/>
          <w:szCs w:val="24"/>
        </w:rPr>
        <w:t xml:space="preserve"> célú utcabútoron történő több reklámhordozó elhelyezését – sem horizontálisan, sem vertikálisan nem</w:t>
      </w:r>
    </w:p>
    <w:p w:rsidR="00FB0D4D" w:rsidRPr="002E38A4" w:rsidRDefault="00FB0D4D" w:rsidP="00FB0D4D">
      <w:pPr>
        <w:ind w:left="851" w:hanging="284"/>
        <w:jc w:val="both"/>
        <w:rPr>
          <w:sz w:val="24"/>
          <w:szCs w:val="24"/>
        </w:rPr>
      </w:pPr>
      <w:proofErr w:type="gramStart"/>
      <w:r w:rsidRPr="002E38A4">
        <w:rPr>
          <w:sz w:val="24"/>
          <w:szCs w:val="24"/>
        </w:rPr>
        <w:t>helyezhető</w:t>
      </w:r>
      <w:proofErr w:type="gramEnd"/>
      <w:r w:rsidRPr="002E38A4">
        <w:rPr>
          <w:sz w:val="24"/>
          <w:szCs w:val="24"/>
        </w:rPr>
        <w:t xml:space="preserve"> el.</w:t>
      </w:r>
    </w:p>
    <w:p w:rsidR="00FB0D4D" w:rsidRPr="002E38A4" w:rsidRDefault="00FB0D4D" w:rsidP="00FB0D4D">
      <w:pPr>
        <w:spacing w:before="60"/>
        <w:ind w:left="851"/>
        <w:jc w:val="both"/>
        <w:rPr>
          <w:sz w:val="24"/>
          <w:szCs w:val="24"/>
        </w:rPr>
      </w:pPr>
    </w:p>
    <w:p w:rsidR="00FB0D4D" w:rsidRPr="002E38A4" w:rsidRDefault="00FB0D4D" w:rsidP="00FB0D4D">
      <w:pPr>
        <w:jc w:val="both"/>
        <w:rPr>
          <w:sz w:val="24"/>
          <w:szCs w:val="24"/>
        </w:rPr>
      </w:pPr>
      <w:r w:rsidRPr="002E38A4">
        <w:rPr>
          <w:sz w:val="24"/>
          <w:szCs w:val="24"/>
        </w:rPr>
        <w:t>35. § (1) Az Önkormányzat a (2) bekezdés szerinti létesítési költségek megfizetését követő 90 napon belül intézkedik a közművelődési célú hirdetőoszlop létesítéséről.</w:t>
      </w:r>
    </w:p>
    <w:p w:rsidR="00FB0D4D" w:rsidRPr="002E38A4" w:rsidRDefault="00FB0D4D" w:rsidP="00FB0D4D">
      <w:pPr>
        <w:jc w:val="both"/>
        <w:rPr>
          <w:sz w:val="24"/>
          <w:szCs w:val="24"/>
        </w:rPr>
      </w:pPr>
      <w:r w:rsidRPr="002E38A4">
        <w:rPr>
          <w:sz w:val="24"/>
          <w:szCs w:val="24"/>
        </w:rPr>
        <w:t>(2) A közművelődési intézmény köteles előre minden év január 31. napjáig az Önkormányzat részére a közművelődési célú hirdetőoszlop-használattal arányos fenntartási költséget megfizetni.</w:t>
      </w:r>
    </w:p>
    <w:p w:rsidR="00FB0D4D" w:rsidRPr="002E38A4" w:rsidRDefault="00FB0D4D" w:rsidP="00FB0D4D">
      <w:pPr>
        <w:jc w:val="both"/>
        <w:rPr>
          <w:sz w:val="24"/>
          <w:szCs w:val="24"/>
        </w:rPr>
      </w:pPr>
      <w:r w:rsidRPr="002E38A4">
        <w:rPr>
          <w:sz w:val="24"/>
          <w:szCs w:val="24"/>
        </w:rPr>
        <w:t>(3) Amennyiben több közművelődési intézmény közösen kíván közművelődési hirdetőoszlopot használni, a létesítés és fenntartás költségeinek megosztására a közöttük létrejövő megállapodás irányadó. A létesítés és fenntartás költségeinek megtérítéséért a közművelődési célú hirdetőoszlopot használó közművelődési intézmények egyetemlegesen felelnek.</w:t>
      </w:r>
    </w:p>
    <w:p w:rsidR="00FB0D4D" w:rsidRPr="002E38A4" w:rsidRDefault="00FB0D4D" w:rsidP="00FB0D4D">
      <w:pPr>
        <w:jc w:val="both"/>
        <w:rPr>
          <w:sz w:val="24"/>
          <w:szCs w:val="24"/>
        </w:rPr>
      </w:pPr>
    </w:p>
    <w:p w:rsidR="00FB0D4D" w:rsidRPr="002E38A4" w:rsidRDefault="00FB0D4D" w:rsidP="00FB0D4D">
      <w:pPr>
        <w:jc w:val="both"/>
        <w:rPr>
          <w:sz w:val="24"/>
          <w:szCs w:val="24"/>
        </w:rPr>
      </w:pPr>
      <w:r w:rsidRPr="002E38A4">
        <w:rPr>
          <w:sz w:val="24"/>
          <w:szCs w:val="24"/>
        </w:rPr>
        <w:t>36. § (1) Egy épület azonos közterületre néző homlokzatán kizárólag egy építési reklámháló helyezhető el.</w:t>
      </w:r>
    </w:p>
    <w:p w:rsidR="00FB0D4D" w:rsidRPr="002E38A4" w:rsidRDefault="00FB0D4D" w:rsidP="00FB0D4D">
      <w:pPr>
        <w:jc w:val="both"/>
        <w:rPr>
          <w:sz w:val="24"/>
          <w:szCs w:val="24"/>
        </w:rPr>
      </w:pPr>
      <w:r w:rsidRPr="002E38A4">
        <w:rPr>
          <w:sz w:val="24"/>
          <w:szCs w:val="24"/>
        </w:rPr>
        <w:t xml:space="preserve">(2) A </w:t>
      </w:r>
      <w:proofErr w:type="gramStart"/>
      <w:r w:rsidRPr="002E38A4">
        <w:rPr>
          <w:sz w:val="24"/>
          <w:szCs w:val="24"/>
        </w:rPr>
        <w:t>reklámok</w:t>
      </w:r>
      <w:proofErr w:type="gramEnd"/>
      <w:r w:rsidRPr="002E38A4">
        <w:rPr>
          <w:sz w:val="24"/>
          <w:szCs w:val="24"/>
        </w:rPr>
        <w:t xml:space="preserve"> és reklámhordozók településképi bejelentési eljárás lefolytatását követően és a közterületek használatáról szóló 7/2005. (VI. 6.) önkormányzati rendeletben meghatározott közterület-használati díj megfizetése esetén helyezhetők el.</w:t>
      </w:r>
    </w:p>
    <w:p w:rsidR="00FB0D4D" w:rsidRPr="002E38A4" w:rsidRDefault="00FB0D4D" w:rsidP="00FB0D4D">
      <w:pPr>
        <w:jc w:val="both"/>
        <w:rPr>
          <w:sz w:val="24"/>
          <w:szCs w:val="24"/>
        </w:rPr>
      </w:pPr>
      <w:r w:rsidRPr="002E38A4">
        <w:rPr>
          <w:sz w:val="24"/>
          <w:szCs w:val="24"/>
        </w:rPr>
        <w:t xml:space="preserve">(3) Az 5. § és a településkép védelméről szóló törvény </w:t>
      </w:r>
      <w:proofErr w:type="gramStart"/>
      <w:r w:rsidRPr="002E38A4">
        <w:rPr>
          <w:sz w:val="24"/>
          <w:szCs w:val="24"/>
        </w:rPr>
        <w:t>reklámok</w:t>
      </w:r>
      <w:proofErr w:type="gramEnd"/>
      <w:r w:rsidRPr="002E38A4">
        <w:rPr>
          <w:sz w:val="24"/>
          <w:szCs w:val="24"/>
        </w:rPr>
        <w:t xml:space="preserve"> közzétételével kapcsolatos rendelkezéseinek végrehajtásáról szóló 104/2017. (IV. 28.) Korm. rendelet rendelkezéseitől eltérően legfeljebb évente összesen 12 naptári hét időszakra az Önkormányzat, az önkormányzati intézmény, önkormányzati tulajdonú gazdasági társaság vagy állami szerv, szervezet vagy intézmény rendezvényeit népszerűsítő reklámhordozók elhelyezhetők ezen szervezetek épületein, továbbá közterületi járdán, forgalomcsillapított utcában és téren.</w:t>
      </w:r>
    </w:p>
    <w:p w:rsidR="00FB0D4D" w:rsidRPr="002E38A4" w:rsidRDefault="00FB0D4D" w:rsidP="00FB0D4D">
      <w:pPr>
        <w:rPr>
          <w:sz w:val="24"/>
          <w:szCs w:val="24"/>
        </w:rPr>
      </w:pPr>
      <w:r w:rsidRPr="002E38A4">
        <w:rPr>
          <w:sz w:val="24"/>
          <w:szCs w:val="24"/>
        </w:rPr>
        <w:t>(4) Az alkalmazható hirdető-berendezések a következők lehetnek:</w:t>
      </w:r>
    </w:p>
    <w:p w:rsidR="00FB0D4D" w:rsidRPr="002E38A4" w:rsidRDefault="00FB0D4D" w:rsidP="00FB0D4D">
      <w:pPr>
        <w:ind w:left="709"/>
        <w:jc w:val="both"/>
        <w:rPr>
          <w:sz w:val="24"/>
          <w:szCs w:val="24"/>
        </w:rPr>
      </w:pPr>
      <w:proofErr w:type="gramStart"/>
      <w:r w:rsidRPr="002E38A4">
        <w:rPr>
          <w:sz w:val="24"/>
          <w:szCs w:val="24"/>
        </w:rPr>
        <w:t>a</w:t>
      </w:r>
      <w:proofErr w:type="gramEnd"/>
      <w:r w:rsidRPr="002E38A4">
        <w:rPr>
          <w:sz w:val="24"/>
          <w:szCs w:val="24"/>
        </w:rPr>
        <w:t xml:space="preserve">) közterület fölé kifeszített molinó, </w:t>
      </w:r>
    </w:p>
    <w:p w:rsidR="00FB0D4D" w:rsidRPr="002E38A4" w:rsidRDefault="00FB0D4D" w:rsidP="00FB0D4D">
      <w:pPr>
        <w:ind w:left="709"/>
        <w:jc w:val="both"/>
        <w:rPr>
          <w:sz w:val="24"/>
          <w:szCs w:val="24"/>
        </w:rPr>
      </w:pPr>
      <w:r w:rsidRPr="002E38A4">
        <w:rPr>
          <w:sz w:val="24"/>
          <w:szCs w:val="24"/>
        </w:rPr>
        <w:t xml:space="preserve">b) az Önkormányzat, az önkormányzati intézmény, önkormányzati tulajdonú gazdasági társaság vagy állami szerv, szervezet vagy intézmény épületének homlokzatán elhelyezett </w:t>
      </w:r>
      <w:proofErr w:type="gramStart"/>
      <w:r w:rsidRPr="002E38A4">
        <w:rPr>
          <w:sz w:val="24"/>
          <w:szCs w:val="24"/>
        </w:rPr>
        <w:t>reklám</w:t>
      </w:r>
      <w:proofErr w:type="gramEnd"/>
      <w:r w:rsidRPr="002E38A4">
        <w:rPr>
          <w:sz w:val="24"/>
          <w:szCs w:val="24"/>
        </w:rPr>
        <w:t xml:space="preserve"> vagy hirdető-berendezés méretkorlátozás nélkül.</w:t>
      </w:r>
    </w:p>
    <w:p w:rsidR="00FB0D4D" w:rsidRPr="002E38A4" w:rsidRDefault="00FB0D4D" w:rsidP="00FB0D4D">
      <w:pPr>
        <w:tabs>
          <w:tab w:val="left" w:pos="0"/>
        </w:tabs>
        <w:spacing w:line="276" w:lineRule="auto"/>
        <w:jc w:val="both"/>
        <w:rPr>
          <w:sz w:val="24"/>
          <w:szCs w:val="24"/>
        </w:rPr>
      </w:pPr>
      <w:r w:rsidRPr="002E38A4">
        <w:rPr>
          <w:sz w:val="24"/>
          <w:szCs w:val="24"/>
        </w:rPr>
        <w:t>37 § (1) A polgármester – településképi bejelentési eljárásban - az építési tevékenység építési naplóval igazolt megkezdésétől számított 12 hónap időtartamra</w:t>
      </w:r>
      <w:r w:rsidRPr="002E38A4">
        <w:rPr>
          <w:b/>
          <w:sz w:val="24"/>
          <w:szCs w:val="24"/>
        </w:rPr>
        <w:t xml:space="preserve"> </w:t>
      </w:r>
      <w:r w:rsidRPr="002E38A4">
        <w:rPr>
          <w:sz w:val="24"/>
          <w:szCs w:val="24"/>
        </w:rPr>
        <w:t>építési reklámháló kihelyezését engedélyezheti.</w:t>
      </w:r>
    </w:p>
    <w:p w:rsidR="00FB0D4D" w:rsidRPr="002E38A4" w:rsidRDefault="00FB0D4D" w:rsidP="00FB0D4D">
      <w:pPr>
        <w:tabs>
          <w:tab w:val="left" w:pos="0"/>
        </w:tabs>
        <w:spacing w:line="276" w:lineRule="auto"/>
        <w:jc w:val="both"/>
        <w:rPr>
          <w:sz w:val="24"/>
          <w:szCs w:val="24"/>
        </w:rPr>
      </w:pPr>
      <w:r w:rsidRPr="002E38A4">
        <w:rPr>
          <w:sz w:val="24"/>
          <w:szCs w:val="24"/>
        </w:rPr>
        <w:t xml:space="preserve">(2) A polgármester kivételesen, különösen az építési tevékenység folytán a településkép várható javulására tekintettel az (1) bekezdés szerinti határidőt legfeljebb egy </w:t>
      </w:r>
      <w:proofErr w:type="gramStart"/>
      <w:r w:rsidRPr="002E38A4">
        <w:rPr>
          <w:sz w:val="24"/>
          <w:szCs w:val="24"/>
        </w:rPr>
        <w:t>alkalommal</w:t>
      </w:r>
      <w:proofErr w:type="gramEnd"/>
      <w:r w:rsidRPr="002E38A4">
        <w:rPr>
          <w:sz w:val="24"/>
          <w:szCs w:val="24"/>
        </w:rPr>
        <w:t xml:space="preserve"> 3 hónappal meghosszabbíthatja, amennyiben a kérelmező a kérelmet az (1) bekezdés szerinti időtartam lejártát megelőző 30 nappal benyújtja.</w:t>
      </w: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Az egyéb műszaki berendezésekre vonatkozó településképi követelmények</w:t>
      </w:r>
    </w:p>
    <w:p w:rsidR="00FB0D4D" w:rsidRPr="002E38A4" w:rsidRDefault="00FB0D4D" w:rsidP="00FB0D4D">
      <w:pPr>
        <w:pStyle w:val="Listaszerbekezds"/>
        <w:spacing w:after="0" w:line="240" w:lineRule="auto"/>
        <w:ind w:left="717"/>
        <w:rPr>
          <w:rFonts w:ascii="Times New Roman" w:eastAsia="Times New Roman" w:hAnsi="Times New Roman"/>
          <w:sz w:val="24"/>
          <w:szCs w:val="24"/>
          <w:lang w:eastAsia="hu-HU"/>
        </w:rPr>
      </w:pPr>
    </w:p>
    <w:p w:rsidR="00FB0D4D" w:rsidRPr="002E38A4" w:rsidRDefault="00FB0D4D" w:rsidP="00FB0D4D">
      <w:pPr>
        <w:tabs>
          <w:tab w:val="left" w:pos="5670"/>
        </w:tabs>
        <w:ind w:right="-29"/>
        <w:rPr>
          <w:sz w:val="24"/>
          <w:szCs w:val="24"/>
        </w:rPr>
      </w:pPr>
      <w:r w:rsidRPr="002E38A4">
        <w:rPr>
          <w:sz w:val="24"/>
          <w:szCs w:val="24"/>
        </w:rPr>
        <w:t>38. § A fényszennyezés elkerülése érdekében:</w:t>
      </w:r>
    </w:p>
    <w:p w:rsidR="00FB0D4D" w:rsidRPr="002E38A4" w:rsidRDefault="00FB0D4D" w:rsidP="00FB0D4D">
      <w:pPr>
        <w:pStyle w:val="Listaszerbekezds"/>
        <w:numPr>
          <w:ilvl w:val="0"/>
          <w:numId w:val="3"/>
        </w:numPr>
        <w:spacing w:after="0" w:line="240" w:lineRule="auto"/>
        <w:ind w:left="426" w:right="-29" w:firstLine="0"/>
        <w:jc w:val="both"/>
        <w:rPr>
          <w:rFonts w:ascii="Times New Roman" w:hAnsi="Times New Roman"/>
          <w:sz w:val="24"/>
          <w:szCs w:val="24"/>
        </w:rPr>
      </w:pPr>
      <w:r w:rsidRPr="002E38A4">
        <w:rPr>
          <w:rFonts w:ascii="Times New Roman" w:hAnsi="Times New Roman"/>
          <w:sz w:val="24"/>
          <w:szCs w:val="24"/>
        </w:rPr>
        <w:t>El kell kerülni a hideg fehér fényű világítást, amely 500 nanométernél rövidebb hullámhosszúságú fényt tartalmaz: ennek megfelelően 3000K alatti érték javasolt a kültéri világítás színhőmérsékletére.</w:t>
      </w:r>
    </w:p>
    <w:p w:rsidR="00FB0D4D" w:rsidRPr="002E38A4" w:rsidRDefault="00FB0D4D" w:rsidP="00FB0D4D">
      <w:pPr>
        <w:pStyle w:val="Listaszerbekezds"/>
        <w:numPr>
          <w:ilvl w:val="0"/>
          <w:numId w:val="3"/>
        </w:numPr>
        <w:tabs>
          <w:tab w:val="left" w:pos="709"/>
        </w:tabs>
        <w:spacing w:after="0" w:line="240" w:lineRule="auto"/>
        <w:ind w:left="426" w:right="-29" w:firstLine="0"/>
        <w:jc w:val="both"/>
        <w:rPr>
          <w:rFonts w:ascii="Times New Roman" w:hAnsi="Times New Roman"/>
          <w:sz w:val="24"/>
          <w:szCs w:val="24"/>
        </w:rPr>
      </w:pPr>
      <w:r w:rsidRPr="002E38A4">
        <w:rPr>
          <w:rFonts w:ascii="Times New Roman" w:hAnsi="Times New Roman"/>
          <w:sz w:val="24"/>
          <w:szCs w:val="24"/>
        </w:rPr>
        <w:t xml:space="preserve">A világítótestek ernyőzése olyan legyen, hogy a fényt oda irányítsa, ahol arra szükség van: Megfelelő ernyőzés esetén a kibocsátott fényt nem látjuk közvetlenül. A megfelelően irányított fény nem jut a gyalogosok, járművezetők szemébe, az épületek ablakai felé vagy </w:t>
      </w:r>
      <w:r w:rsidRPr="002E38A4">
        <w:rPr>
          <w:rFonts w:ascii="Times New Roman" w:hAnsi="Times New Roman"/>
          <w:sz w:val="24"/>
          <w:szCs w:val="24"/>
        </w:rPr>
        <w:lastRenderedPageBreak/>
        <w:t>éppen az égbolt irányába. A fényeknek – még a díszvilágítás esetén is – lefelé kell irányulniuk. Így például a talajszintbe épített fényvetőket, melyek felfelé sugároznak, el kell kerülni.</w:t>
      </w:r>
    </w:p>
    <w:p w:rsidR="00FB0D4D" w:rsidRPr="002E38A4" w:rsidRDefault="00FB0D4D" w:rsidP="00FB0D4D">
      <w:pPr>
        <w:pStyle w:val="Listaszerbekezds"/>
        <w:numPr>
          <w:ilvl w:val="0"/>
          <w:numId w:val="3"/>
        </w:numPr>
        <w:tabs>
          <w:tab w:val="left" w:pos="426"/>
        </w:tabs>
        <w:spacing w:after="0" w:line="240" w:lineRule="auto"/>
        <w:ind w:left="426" w:right="-29" w:firstLine="0"/>
        <w:jc w:val="both"/>
        <w:rPr>
          <w:rFonts w:ascii="Times New Roman" w:hAnsi="Times New Roman"/>
          <w:sz w:val="24"/>
          <w:szCs w:val="24"/>
        </w:rPr>
      </w:pPr>
      <w:r w:rsidRPr="002E38A4">
        <w:rPr>
          <w:rFonts w:ascii="Times New Roman" w:hAnsi="Times New Roman"/>
          <w:sz w:val="24"/>
          <w:szCs w:val="24"/>
        </w:rPr>
        <w:t xml:space="preserve">A kültéri világítást a tényleges használat </w:t>
      </w:r>
      <w:proofErr w:type="spellStart"/>
      <w:r w:rsidRPr="002E38A4">
        <w:rPr>
          <w:rFonts w:ascii="Times New Roman" w:hAnsi="Times New Roman"/>
          <w:sz w:val="24"/>
          <w:szCs w:val="24"/>
        </w:rPr>
        <w:t>idejéhez</w:t>
      </w:r>
      <w:proofErr w:type="spellEnd"/>
      <w:r w:rsidRPr="002E38A4">
        <w:rPr>
          <w:rFonts w:ascii="Times New Roman" w:hAnsi="Times New Roman"/>
          <w:sz w:val="24"/>
          <w:szCs w:val="24"/>
        </w:rPr>
        <w:t xml:space="preserve"> kell igazítani. Este 22 óra után a nem közcélú világítást ki kell kapcsolni, ha nincs arra közvetlen szükség.</w:t>
      </w: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b/>
          <w:sz w:val="24"/>
          <w:szCs w:val="24"/>
          <w:lang w:eastAsia="hu-HU"/>
        </w:rPr>
      </w:pPr>
      <w:r w:rsidRPr="002E38A4">
        <w:rPr>
          <w:b/>
          <w:sz w:val="24"/>
          <w:szCs w:val="24"/>
          <w:lang w:eastAsia="hu-HU"/>
        </w:rPr>
        <w:t>V. FEJEZET</w:t>
      </w:r>
    </w:p>
    <w:p w:rsidR="00FB0D4D" w:rsidRPr="002E38A4" w:rsidRDefault="00FB0D4D" w:rsidP="00FB0D4D">
      <w:pPr>
        <w:ind w:left="357"/>
        <w:jc w:val="center"/>
        <w:rPr>
          <w:b/>
          <w:sz w:val="24"/>
          <w:szCs w:val="24"/>
          <w:lang w:eastAsia="hu-HU"/>
        </w:rPr>
      </w:pPr>
      <w:r w:rsidRPr="002E38A4">
        <w:rPr>
          <w:b/>
          <w:sz w:val="24"/>
          <w:szCs w:val="24"/>
          <w:lang w:eastAsia="hu-HU"/>
        </w:rPr>
        <w:t>KÖTELEZŐ SZAKMAI KONZULTÁCIÓ</w:t>
      </w:r>
    </w:p>
    <w:p w:rsidR="00FB0D4D" w:rsidRPr="002E38A4" w:rsidRDefault="00FB0D4D" w:rsidP="00FB0D4D">
      <w:pPr>
        <w:ind w:left="357"/>
        <w:jc w:val="center"/>
        <w:rPr>
          <w:b/>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 xml:space="preserve">Rendelkezés a szakmai </w:t>
      </w:r>
      <w:proofErr w:type="gramStart"/>
      <w:r w:rsidRPr="002E38A4">
        <w:rPr>
          <w:rFonts w:ascii="Times New Roman" w:eastAsia="Times New Roman" w:hAnsi="Times New Roman"/>
          <w:sz w:val="24"/>
          <w:szCs w:val="24"/>
          <w:lang w:eastAsia="hu-HU"/>
        </w:rPr>
        <w:t>konzultációról</w:t>
      </w:r>
      <w:proofErr w:type="gramEnd"/>
    </w:p>
    <w:p w:rsidR="00FB0D4D" w:rsidRPr="002E38A4" w:rsidRDefault="00FB0D4D" w:rsidP="00FB0D4D">
      <w:pPr>
        <w:ind w:left="357"/>
        <w:jc w:val="center"/>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39.§ (1) A településkép védelme érdekében</w:t>
      </w:r>
      <w:r w:rsidRPr="002E38A4">
        <w:rPr>
          <w:iCs/>
          <w:sz w:val="24"/>
          <w:szCs w:val="24"/>
          <w:lang w:eastAsia="hu-HU"/>
        </w:rPr>
        <w:t xml:space="preserve"> – kizárólag az ügyfél írásbeli kérelmére, nem kötelező érvénnyel  - </w:t>
      </w:r>
      <w:r w:rsidRPr="002E38A4">
        <w:rPr>
          <w:sz w:val="24"/>
          <w:szCs w:val="24"/>
          <w:lang w:eastAsia="hu-HU"/>
        </w:rPr>
        <w:t xml:space="preserve">az önkormányzat tájékoztatást ad és szakmai konzultációt biztosít a településképi követelményekről  –  bármely építési </w:t>
      </w:r>
      <w:proofErr w:type="gramStart"/>
      <w:r w:rsidRPr="002E38A4">
        <w:rPr>
          <w:sz w:val="24"/>
          <w:szCs w:val="24"/>
          <w:lang w:eastAsia="hu-HU"/>
        </w:rPr>
        <w:t>tevékenység</w:t>
      </w:r>
      <w:proofErr w:type="gramEnd"/>
      <w:r w:rsidRPr="002E38A4">
        <w:rPr>
          <w:sz w:val="24"/>
          <w:szCs w:val="24"/>
          <w:lang w:eastAsia="hu-HU"/>
        </w:rPr>
        <w:t xml:space="preserve"> ill. reklámelhelyezés   esetében -, ennek keretében javaslatot tehet a településképi követelmények érvényesítésének módjára.</w:t>
      </w:r>
    </w:p>
    <w:p w:rsidR="00FB0D4D" w:rsidRPr="002E38A4" w:rsidRDefault="00FB0D4D" w:rsidP="00FB0D4D">
      <w:pPr>
        <w:jc w:val="both"/>
        <w:rPr>
          <w:sz w:val="24"/>
          <w:szCs w:val="24"/>
          <w:lang w:eastAsia="hu-HU"/>
        </w:rPr>
      </w:pPr>
      <w:r w:rsidRPr="002E38A4">
        <w:rPr>
          <w:sz w:val="24"/>
          <w:szCs w:val="24"/>
          <w:lang w:eastAsia="hu-HU"/>
        </w:rPr>
        <w:t xml:space="preserve">(2) A </w:t>
      </w:r>
      <w:proofErr w:type="gramStart"/>
      <w:r w:rsidRPr="002E38A4">
        <w:rPr>
          <w:sz w:val="24"/>
          <w:szCs w:val="24"/>
          <w:lang w:eastAsia="hu-HU"/>
        </w:rPr>
        <w:t>konzultációs</w:t>
      </w:r>
      <w:proofErr w:type="gramEnd"/>
      <w:r w:rsidRPr="002E38A4">
        <w:rPr>
          <w:sz w:val="24"/>
          <w:szCs w:val="24"/>
          <w:lang w:eastAsia="hu-HU"/>
        </w:rPr>
        <w:t xml:space="preserve"> lehetőség biztosításáról a kérelem beérkezésétől számított 15 napon belül kell gondoskodni, amely időtartamtól eltérni valamely fél akadályoztatása esetén lehet.</w:t>
      </w:r>
    </w:p>
    <w:p w:rsidR="00FB0D4D" w:rsidRPr="002E38A4" w:rsidRDefault="00FB0D4D" w:rsidP="00FB0D4D">
      <w:pPr>
        <w:jc w:val="both"/>
        <w:rPr>
          <w:sz w:val="24"/>
          <w:szCs w:val="24"/>
          <w:lang w:eastAsia="hu-HU"/>
        </w:rPr>
      </w:pPr>
      <w:r w:rsidRPr="002E38A4">
        <w:rPr>
          <w:sz w:val="24"/>
          <w:szCs w:val="24"/>
          <w:lang w:eastAsia="hu-HU"/>
        </w:rPr>
        <w:t xml:space="preserve">(3) A tervezés során ugyanazzal az építési munkával kapcsolatban az építtető, illetve az általa megbízott tervező több alkalommal is kezdeményezhet szakmai </w:t>
      </w:r>
      <w:proofErr w:type="gramStart"/>
      <w:r w:rsidRPr="002E38A4">
        <w:rPr>
          <w:sz w:val="24"/>
          <w:szCs w:val="24"/>
          <w:lang w:eastAsia="hu-HU"/>
        </w:rPr>
        <w:t>konzultációt</w:t>
      </w:r>
      <w:proofErr w:type="gramEnd"/>
      <w:r w:rsidRPr="002E38A4">
        <w:rPr>
          <w:sz w:val="24"/>
          <w:szCs w:val="24"/>
          <w:lang w:eastAsia="hu-HU"/>
        </w:rPr>
        <w:t>.</w:t>
      </w:r>
    </w:p>
    <w:p w:rsidR="00FB0D4D" w:rsidRPr="002E38A4" w:rsidRDefault="00FB0D4D" w:rsidP="00FB0D4D">
      <w:pPr>
        <w:jc w:val="both"/>
        <w:rPr>
          <w:sz w:val="24"/>
          <w:szCs w:val="24"/>
          <w:lang w:eastAsia="hu-HU"/>
        </w:rPr>
      </w:pPr>
      <w:r w:rsidRPr="002E38A4">
        <w:rPr>
          <w:sz w:val="24"/>
          <w:szCs w:val="24"/>
          <w:lang w:eastAsia="hu-HU"/>
        </w:rPr>
        <w:t xml:space="preserve">(4) A szakmai </w:t>
      </w:r>
      <w:proofErr w:type="gramStart"/>
      <w:r w:rsidRPr="002E38A4">
        <w:rPr>
          <w:sz w:val="24"/>
          <w:szCs w:val="24"/>
          <w:lang w:eastAsia="hu-HU"/>
        </w:rPr>
        <w:t>konzultációról</w:t>
      </w:r>
      <w:proofErr w:type="gramEnd"/>
      <w:r w:rsidRPr="002E38A4">
        <w:rPr>
          <w:sz w:val="24"/>
          <w:szCs w:val="24"/>
          <w:lang w:eastAsia="hu-HU"/>
        </w:rPr>
        <w:t xml:space="preserve"> – az ügyfél kérése esetén – emlékeztető készül. Az emlékeztetők nyilvántartásáról a polgármesteri hivatal gondoskodik.</w:t>
      </w:r>
    </w:p>
    <w:p w:rsidR="00FB0D4D" w:rsidRDefault="00FB0D4D" w:rsidP="00FB0D4D">
      <w:pPr>
        <w:ind w:left="357"/>
        <w:jc w:val="center"/>
        <w:rPr>
          <w:sz w:val="24"/>
          <w:szCs w:val="24"/>
          <w:lang w:eastAsia="hu-HU"/>
        </w:rPr>
      </w:pPr>
    </w:p>
    <w:p w:rsidR="00FB0D4D" w:rsidRDefault="00FB0D4D" w:rsidP="00FB0D4D">
      <w:pPr>
        <w:ind w:left="357"/>
        <w:jc w:val="center"/>
        <w:rPr>
          <w:sz w:val="24"/>
          <w:szCs w:val="24"/>
          <w:lang w:eastAsia="hu-HU"/>
        </w:rPr>
      </w:pPr>
    </w:p>
    <w:p w:rsidR="00FB0D4D" w:rsidRPr="002E38A4" w:rsidRDefault="00FB0D4D" w:rsidP="00FB0D4D">
      <w:pPr>
        <w:ind w:left="357"/>
        <w:jc w:val="center"/>
        <w:rPr>
          <w:b/>
          <w:sz w:val="24"/>
          <w:szCs w:val="24"/>
          <w:lang w:eastAsia="hu-HU"/>
        </w:rPr>
      </w:pPr>
      <w:r w:rsidRPr="002E38A4">
        <w:rPr>
          <w:b/>
          <w:sz w:val="24"/>
          <w:szCs w:val="24"/>
          <w:lang w:eastAsia="hu-HU"/>
        </w:rPr>
        <w:t>VI. FEJEZET</w:t>
      </w:r>
    </w:p>
    <w:p w:rsidR="00FB0D4D" w:rsidRPr="002E38A4" w:rsidRDefault="00FB0D4D" w:rsidP="00FB0D4D">
      <w:pPr>
        <w:ind w:left="357"/>
        <w:jc w:val="center"/>
        <w:rPr>
          <w:b/>
          <w:sz w:val="24"/>
          <w:szCs w:val="24"/>
          <w:lang w:eastAsia="hu-HU"/>
        </w:rPr>
      </w:pPr>
      <w:r w:rsidRPr="002E38A4">
        <w:rPr>
          <w:b/>
          <w:sz w:val="24"/>
          <w:szCs w:val="24"/>
          <w:lang w:eastAsia="hu-HU"/>
        </w:rPr>
        <w:t>TELEPÜLÉSKÉPI BEJELENTÉSI ELJÁRÁS</w:t>
      </w:r>
      <w:r w:rsidRPr="002E38A4">
        <w:rPr>
          <w:b/>
          <w:sz w:val="24"/>
          <w:szCs w:val="24"/>
          <w:lang w:eastAsia="hu-HU"/>
        </w:rPr>
        <w:br/>
      </w: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 bejelentési eljárással érintett létesítmények köre</w:t>
      </w:r>
    </w:p>
    <w:p w:rsidR="00FB0D4D" w:rsidRPr="002E38A4" w:rsidRDefault="00FB0D4D" w:rsidP="00FB0D4D">
      <w:pPr>
        <w:ind w:left="357"/>
        <w:jc w:val="center"/>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 xml:space="preserve">40. § A polgármester településképi bejelentési eljárást folytat le a </w:t>
      </w:r>
      <w:proofErr w:type="gramStart"/>
      <w:r w:rsidRPr="002E38A4">
        <w:rPr>
          <w:sz w:val="24"/>
          <w:szCs w:val="24"/>
          <w:lang w:eastAsia="hu-HU"/>
        </w:rPr>
        <w:t>reklámok</w:t>
      </w:r>
      <w:proofErr w:type="gramEnd"/>
      <w:r w:rsidRPr="002E38A4">
        <w:rPr>
          <w:sz w:val="24"/>
          <w:szCs w:val="24"/>
          <w:lang w:eastAsia="hu-HU"/>
        </w:rPr>
        <w:t xml:space="preserve"> és reklámhordozók elhelyezése tekintetében.</w:t>
      </w:r>
    </w:p>
    <w:p w:rsidR="00FB0D4D" w:rsidRPr="002E38A4" w:rsidRDefault="00FB0D4D" w:rsidP="00FB0D4D">
      <w:pPr>
        <w:jc w:val="both"/>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 xml:space="preserve">A bejelentési eljárás részletes szabályai </w:t>
      </w:r>
    </w:p>
    <w:p w:rsidR="00FB0D4D" w:rsidRPr="002E38A4" w:rsidRDefault="00FB0D4D" w:rsidP="00FB0D4D">
      <w:pPr>
        <w:ind w:left="357"/>
        <w:jc w:val="center"/>
        <w:rPr>
          <w:sz w:val="24"/>
          <w:szCs w:val="24"/>
          <w:lang w:eastAsia="hu-HU"/>
        </w:rPr>
      </w:pPr>
    </w:p>
    <w:p w:rsidR="00FB0D4D" w:rsidRPr="002E38A4" w:rsidRDefault="00FB0D4D" w:rsidP="00FB0D4D">
      <w:pPr>
        <w:widowControl w:val="0"/>
        <w:jc w:val="both"/>
        <w:rPr>
          <w:kern w:val="2"/>
          <w:sz w:val="24"/>
          <w:szCs w:val="24"/>
          <w:lang w:eastAsia="hi-IN" w:bidi="hi-IN"/>
        </w:rPr>
      </w:pPr>
      <w:r w:rsidRPr="002E38A4">
        <w:rPr>
          <w:kern w:val="2"/>
          <w:sz w:val="24"/>
          <w:szCs w:val="24"/>
          <w:lang w:eastAsia="hi-IN" w:bidi="hi-IN"/>
        </w:rPr>
        <w:t>41. § (1) A településképi bejelentési eljárás az ügyfél által a polgármesterhez benyújtott papíralapú beadványra indul. A beadványhoz papíralapú dokumentációt vagy a dokumentációt tartalmazó digitális adathordozót kell mellékelni.</w:t>
      </w:r>
    </w:p>
    <w:p w:rsidR="00FB0D4D" w:rsidRPr="002E38A4" w:rsidRDefault="00FB0D4D" w:rsidP="00FB0D4D">
      <w:pPr>
        <w:widowControl w:val="0"/>
        <w:jc w:val="both"/>
        <w:rPr>
          <w:bCs/>
          <w:kern w:val="2"/>
          <w:sz w:val="24"/>
          <w:szCs w:val="24"/>
          <w:lang w:eastAsia="hi-IN" w:bidi="hi-IN"/>
        </w:rPr>
      </w:pPr>
      <w:r w:rsidRPr="002E38A4">
        <w:rPr>
          <w:kern w:val="2"/>
          <w:sz w:val="24"/>
          <w:szCs w:val="24"/>
          <w:lang w:eastAsia="hi-IN" w:bidi="hi-IN"/>
        </w:rPr>
        <w:t xml:space="preserve">(2) A bejelentésnek a </w:t>
      </w:r>
      <w:r w:rsidRPr="002E38A4">
        <w:rPr>
          <w:bCs/>
          <w:kern w:val="2"/>
          <w:sz w:val="24"/>
          <w:szCs w:val="24"/>
          <w:lang w:eastAsia="hi-IN" w:bidi="hi-IN"/>
        </w:rPr>
        <w:t xml:space="preserve">településfejlesztési </w:t>
      </w:r>
      <w:proofErr w:type="gramStart"/>
      <w:r w:rsidRPr="002E38A4">
        <w:rPr>
          <w:bCs/>
          <w:kern w:val="2"/>
          <w:sz w:val="24"/>
          <w:szCs w:val="24"/>
          <w:lang w:eastAsia="hi-IN" w:bidi="hi-IN"/>
        </w:rPr>
        <w:t>koncepcióról</w:t>
      </w:r>
      <w:proofErr w:type="gramEnd"/>
      <w:r w:rsidRPr="002E38A4">
        <w:rPr>
          <w:bCs/>
          <w:kern w:val="2"/>
          <w:sz w:val="24"/>
          <w:szCs w:val="24"/>
          <w:lang w:eastAsia="hi-IN" w:bidi="hi-IN"/>
        </w:rPr>
        <w:t>, az integrált településfejlesztési stratégiáról és a településrendezési eszközökről, valamint egyes településrendezési sajátos jogintézményekről szóló 314/2012.(XI.8.) Korm. rendelet 26/B. § (2) bekezdésében foglaltakat kell tartalmaznia és a 26/B. § (3) bekezdése szerinti a bejelentéshez a településképi követelményeknek való megfelelést igazoló építészeti-műszaki tervet kell mellékelni.</w:t>
      </w:r>
    </w:p>
    <w:p w:rsidR="00FB0D4D" w:rsidRPr="002E38A4" w:rsidRDefault="00FB0D4D" w:rsidP="00FB0D4D">
      <w:pPr>
        <w:widowControl w:val="0"/>
        <w:ind w:left="420" w:hanging="420"/>
        <w:jc w:val="both"/>
        <w:rPr>
          <w:kern w:val="2"/>
          <w:sz w:val="24"/>
          <w:szCs w:val="24"/>
          <w:lang w:val="x-none" w:eastAsia="hi-IN" w:bidi="hi-IN"/>
        </w:rPr>
      </w:pPr>
      <w:r w:rsidRPr="002E38A4">
        <w:rPr>
          <w:kern w:val="2"/>
          <w:sz w:val="24"/>
          <w:szCs w:val="24"/>
          <w:lang w:val="x-none" w:eastAsia="hi-IN" w:bidi="hi-IN"/>
        </w:rPr>
        <w:t>(</w:t>
      </w:r>
      <w:r w:rsidRPr="002E38A4">
        <w:rPr>
          <w:kern w:val="2"/>
          <w:sz w:val="24"/>
          <w:szCs w:val="24"/>
          <w:lang w:eastAsia="hi-IN" w:bidi="hi-IN"/>
        </w:rPr>
        <w:t>3</w:t>
      </w:r>
      <w:r w:rsidRPr="002E38A4">
        <w:rPr>
          <w:kern w:val="2"/>
          <w:sz w:val="24"/>
          <w:szCs w:val="24"/>
          <w:lang w:val="x-none" w:eastAsia="hi-IN" w:bidi="hi-IN"/>
        </w:rPr>
        <w:t>) A dokumentációnak – a bejelentés tárgyának megfelelően – legalább az alábbi munkarészeket kell tartalmazni:</w:t>
      </w:r>
    </w:p>
    <w:p w:rsidR="00FB0D4D" w:rsidRPr="002E38A4" w:rsidRDefault="00FB0D4D" w:rsidP="00FB0D4D">
      <w:pPr>
        <w:numPr>
          <w:ilvl w:val="0"/>
          <w:numId w:val="2"/>
        </w:numPr>
        <w:suppressAutoHyphens w:val="0"/>
        <w:overflowPunct/>
        <w:autoSpaceDE/>
        <w:spacing w:after="60" w:line="256" w:lineRule="auto"/>
        <w:ind w:left="426" w:firstLine="0"/>
        <w:contextualSpacing/>
        <w:jc w:val="both"/>
        <w:textAlignment w:val="auto"/>
        <w:rPr>
          <w:sz w:val="24"/>
          <w:szCs w:val="24"/>
          <w:lang w:eastAsia="hu-HU"/>
        </w:rPr>
      </w:pPr>
      <w:r w:rsidRPr="002E38A4">
        <w:rPr>
          <w:sz w:val="24"/>
          <w:szCs w:val="24"/>
          <w:lang w:eastAsia="hu-HU"/>
        </w:rPr>
        <w:t>műleírást,</w:t>
      </w:r>
    </w:p>
    <w:p w:rsidR="00FB0D4D" w:rsidRPr="002E38A4" w:rsidRDefault="00FB0D4D" w:rsidP="00FB0D4D">
      <w:pPr>
        <w:numPr>
          <w:ilvl w:val="0"/>
          <w:numId w:val="2"/>
        </w:numPr>
        <w:suppressAutoHyphens w:val="0"/>
        <w:overflowPunct/>
        <w:autoSpaceDE/>
        <w:spacing w:after="60" w:line="256" w:lineRule="auto"/>
        <w:ind w:left="426" w:firstLine="0"/>
        <w:contextualSpacing/>
        <w:jc w:val="both"/>
        <w:textAlignment w:val="auto"/>
        <w:rPr>
          <w:sz w:val="24"/>
          <w:szCs w:val="24"/>
          <w:lang w:eastAsia="hu-HU"/>
        </w:rPr>
      </w:pPr>
      <w:r w:rsidRPr="002E38A4">
        <w:rPr>
          <w:sz w:val="24"/>
          <w:szCs w:val="24"/>
          <w:lang w:eastAsia="hu-HU"/>
        </w:rPr>
        <w:t>közterületi elhelyezés esetén (a mobil megállító tábla kivételével) M=1:500 méretarányú, a közmű-szolgáltatókkal dokumentáltan egyeztetett helyszínrajzot,</w:t>
      </w:r>
    </w:p>
    <w:p w:rsidR="00FB0D4D" w:rsidRPr="002E38A4" w:rsidRDefault="00FB0D4D" w:rsidP="00FB0D4D">
      <w:pPr>
        <w:numPr>
          <w:ilvl w:val="0"/>
          <w:numId w:val="2"/>
        </w:numPr>
        <w:suppressAutoHyphens w:val="0"/>
        <w:overflowPunct/>
        <w:autoSpaceDE/>
        <w:spacing w:after="60" w:line="256" w:lineRule="auto"/>
        <w:ind w:left="426" w:firstLine="0"/>
        <w:contextualSpacing/>
        <w:jc w:val="both"/>
        <w:textAlignment w:val="auto"/>
        <w:rPr>
          <w:sz w:val="24"/>
          <w:szCs w:val="24"/>
          <w:lang w:eastAsia="hu-HU"/>
        </w:rPr>
      </w:pPr>
      <w:r w:rsidRPr="002E38A4">
        <w:rPr>
          <w:sz w:val="24"/>
          <w:szCs w:val="24"/>
          <w:lang w:eastAsia="hu-HU"/>
        </w:rPr>
        <w:t>a reklámberendezés elhelyezésének, illetve rögzítésének műszaki megoldását,</w:t>
      </w:r>
    </w:p>
    <w:p w:rsidR="00FB0D4D" w:rsidRPr="002E38A4" w:rsidRDefault="00FB0D4D" w:rsidP="00FB0D4D">
      <w:pPr>
        <w:numPr>
          <w:ilvl w:val="0"/>
          <w:numId w:val="2"/>
        </w:numPr>
        <w:suppressAutoHyphens w:val="0"/>
        <w:overflowPunct/>
        <w:autoSpaceDE/>
        <w:spacing w:after="60" w:line="256" w:lineRule="auto"/>
        <w:ind w:left="426" w:firstLine="0"/>
        <w:contextualSpacing/>
        <w:jc w:val="both"/>
        <w:textAlignment w:val="auto"/>
        <w:rPr>
          <w:sz w:val="24"/>
          <w:szCs w:val="24"/>
          <w:lang w:eastAsia="hu-HU"/>
        </w:rPr>
      </w:pPr>
      <w:r w:rsidRPr="002E38A4">
        <w:rPr>
          <w:sz w:val="24"/>
          <w:szCs w:val="24"/>
          <w:lang w:eastAsia="hu-HU"/>
        </w:rPr>
        <w:t>az építmény érintett részletét, 2 m</w:t>
      </w:r>
      <w:r w:rsidRPr="002E38A4">
        <w:rPr>
          <w:sz w:val="24"/>
          <w:szCs w:val="24"/>
          <w:vertAlign w:val="superscript"/>
          <w:lang w:eastAsia="hu-HU"/>
        </w:rPr>
        <w:t>2</w:t>
      </w:r>
      <w:r w:rsidRPr="002E38A4">
        <w:rPr>
          <w:sz w:val="24"/>
          <w:szCs w:val="24"/>
          <w:lang w:eastAsia="hu-HU"/>
        </w:rPr>
        <w:t>-t meghaladó felületű berendezés esetén az érintett felület egészét ábrázoló homlokzatot, valamint</w:t>
      </w:r>
    </w:p>
    <w:p w:rsidR="00FB0D4D" w:rsidRPr="002E38A4" w:rsidRDefault="00FB0D4D" w:rsidP="00FB0D4D">
      <w:pPr>
        <w:numPr>
          <w:ilvl w:val="0"/>
          <w:numId w:val="2"/>
        </w:numPr>
        <w:suppressAutoHyphens w:val="0"/>
        <w:overflowPunct/>
        <w:autoSpaceDE/>
        <w:spacing w:after="60" w:line="256" w:lineRule="auto"/>
        <w:ind w:left="426" w:firstLine="0"/>
        <w:contextualSpacing/>
        <w:jc w:val="both"/>
        <w:textAlignment w:val="auto"/>
        <w:rPr>
          <w:sz w:val="24"/>
          <w:szCs w:val="24"/>
          <w:lang w:eastAsia="hu-HU"/>
        </w:rPr>
      </w:pPr>
      <w:r w:rsidRPr="002E38A4">
        <w:rPr>
          <w:sz w:val="24"/>
          <w:szCs w:val="24"/>
          <w:lang w:eastAsia="hu-HU"/>
        </w:rPr>
        <w:lastRenderedPageBreak/>
        <w:t>látványtervet vagy fotómontázst.</w:t>
      </w:r>
    </w:p>
    <w:p w:rsidR="00FB0D4D" w:rsidRPr="002E38A4" w:rsidRDefault="00FB0D4D" w:rsidP="00FB0D4D">
      <w:pPr>
        <w:spacing w:after="60" w:line="256" w:lineRule="auto"/>
        <w:ind w:left="426"/>
        <w:contextualSpacing/>
        <w:jc w:val="both"/>
        <w:rPr>
          <w:sz w:val="24"/>
          <w:szCs w:val="24"/>
          <w:lang w:eastAsia="hu-HU"/>
        </w:rPr>
      </w:pPr>
    </w:p>
    <w:p w:rsidR="00FB0D4D" w:rsidRPr="002E38A4" w:rsidRDefault="00FB0D4D" w:rsidP="00FB0D4D">
      <w:pPr>
        <w:jc w:val="both"/>
        <w:rPr>
          <w:sz w:val="24"/>
          <w:szCs w:val="24"/>
          <w:lang w:val="x-none" w:eastAsia="hu-HU"/>
        </w:rPr>
      </w:pPr>
      <w:r w:rsidRPr="002E38A4">
        <w:rPr>
          <w:sz w:val="24"/>
          <w:szCs w:val="24"/>
          <w:lang w:eastAsia="hu-HU"/>
        </w:rPr>
        <w:t>42. §</w:t>
      </w:r>
      <w:r w:rsidRPr="002E38A4">
        <w:rPr>
          <w:b/>
          <w:sz w:val="24"/>
          <w:szCs w:val="24"/>
          <w:lang w:eastAsia="hu-HU"/>
        </w:rPr>
        <w:t xml:space="preserve"> </w:t>
      </w:r>
      <w:r w:rsidRPr="002E38A4">
        <w:rPr>
          <w:sz w:val="24"/>
          <w:szCs w:val="24"/>
          <w:lang w:val="x-none" w:eastAsia="hu-HU"/>
        </w:rPr>
        <w:t>(1) A polgármester a tervezett reklámelhelyezés tudomásul vételéről illetve a megtagadásá</w:t>
      </w:r>
      <w:r w:rsidRPr="002E38A4">
        <w:rPr>
          <w:sz w:val="24"/>
          <w:szCs w:val="24"/>
          <w:lang w:eastAsia="hu-HU"/>
        </w:rPr>
        <w:t>ról</w:t>
      </w:r>
      <w:r w:rsidRPr="002E38A4">
        <w:rPr>
          <w:sz w:val="24"/>
          <w:szCs w:val="24"/>
          <w:lang w:val="x-none" w:eastAsia="hu-HU"/>
        </w:rPr>
        <w:t xml:space="preserve"> határozatot</w:t>
      </w:r>
      <w:r w:rsidRPr="002E38A4">
        <w:rPr>
          <w:sz w:val="24"/>
          <w:szCs w:val="24"/>
          <w:lang w:eastAsia="hu-HU"/>
        </w:rPr>
        <w:t xml:space="preserve"> hoz</w:t>
      </w:r>
      <w:r w:rsidRPr="002E38A4">
        <w:rPr>
          <w:sz w:val="24"/>
          <w:szCs w:val="24"/>
          <w:lang w:val="x-none" w:eastAsia="hu-HU"/>
        </w:rPr>
        <w:t>.</w:t>
      </w:r>
    </w:p>
    <w:p w:rsidR="00FB0D4D" w:rsidRPr="002E38A4" w:rsidRDefault="00FB0D4D" w:rsidP="00FB0D4D">
      <w:pPr>
        <w:widowControl w:val="0"/>
        <w:jc w:val="both"/>
        <w:rPr>
          <w:kern w:val="2"/>
          <w:sz w:val="24"/>
          <w:szCs w:val="24"/>
          <w:lang w:val="x-none" w:eastAsia="hi-IN" w:bidi="hi-IN"/>
        </w:rPr>
      </w:pPr>
      <w:r w:rsidRPr="002E38A4">
        <w:rPr>
          <w:kern w:val="2"/>
          <w:sz w:val="24"/>
          <w:szCs w:val="24"/>
          <w:lang w:eastAsia="hi-IN" w:bidi="hi-IN"/>
        </w:rPr>
        <w:t xml:space="preserve">(2) A polgármester </w:t>
      </w:r>
      <w:r w:rsidRPr="002E38A4">
        <w:rPr>
          <w:kern w:val="2"/>
          <w:sz w:val="24"/>
          <w:szCs w:val="24"/>
          <w:lang w:val="x-none" w:eastAsia="hi-IN" w:bidi="hi-IN"/>
        </w:rPr>
        <w:t xml:space="preserve">– </w:t>
      </w:r>
      <w:r w:rsidRPr="002E38A4">
        <w:rPr>
          <w:kern w:val="2"/>
          <w:sz w:val="24"/>
          <w:szCs w:val="24"/>
          <w:lang w:eastAsia="hi-IN" w:bidi="hi-IN"/>
        </w:rPr>
        <w:t xml:space="preserve">feltétel meghatározásával </w:t>
      </w:r>
      <w:r w:rsidRPr="002E38A4">
        <w:rPr>
          <w:kern w:val="2"/>
          <w:sz w:val="24"/>
          <w:szCs w:val="24"/>
          <w:lang w:val="x-none" w:eastAsia="hi-IN" w:bidi="hi-IN"/>
        </w:rPr>
        <w:t xml:space="preserve">vagy anélkül– </w:t>
      </w:r>
      <w:r w:rsidRPr="002E38A4">
        <w:rPr>
          <w:kern w:val="2"/>
          <w:sz w:val="24"/>
          <w:szCs w:val="24"/>
          <w:lang w:eastAsia="hi-IN" w:bidi="hi-IN"/>
        </w:rPr>
        <w:t xml:space="preserve">tudomásul veszi </w:t>
      </w:r>
      <w:r w:rsidRPr="002E38A4">
        <w:rPr>
          <w:kern w:val="2"/>
          <w:sz w:val="24"/>
          <w:szCs w:val="24"/>
          <w:lang w:val="x-none" w:eastAsia="hi-IN" w:bidi="hi-IN"/>
        </w:rPr>
        <w:t>a bejelentés</w:t>
      </w:r>
      <w:r w:rsidRPr="002E38A4">
        <w:rPr>
          <w:kern w:val="2"/>
          <w:sz w:val="24"/>
          <w:szCs w:val="24"/>
          <w:lang w:eastAsia="hi-IN" w:bidi="hi-IN"/>
        </w:rPr>
        <w:t>t, ha</w:t>
      </w:r>
      <w:r w:rsidRPr="002E38A4">
        <w:rPr>
          <w:kern w:val="2"/>
          <w:sz w:val="24"/>
          <w:szCs w:val="24"/>
          <w:lang w:val="x-none" w:eastAsia="hi-IN" w:bidi="hi-IN"/>
        </w:rPr>
        <w:t xml:space="preserve"> </w:t>
      </w:r>
    </w:p>
    <w:p w:rsidR="00FB0D4D" w:rsidRPr="002E38A4" w:rsidRDefault="00FB0D4D" w:rsidP="00FB0D4D">
      <w:pPr>
        <w:widowControl w:val="0"/>
        <w:ind w:left="426"/>
        <w:jc w:val="both"/>
        <w:rPr>
          <w:kern w:val="2"/>
          <w:sz w:val="24"/>
          <w:szCs w:val="24"/>
          <w:lang w:val="x-none" w:eastAsia="hi-IN" w:bidi="hi-IN"/>
        </w:rPr>
      </w:pPr>
      <w:r w:rsidRPr="002E38A4">
        <w:rPr>
          <w:kern w:val="2"/>
          <w:sz w:val="24"/>
          <w:szCs w:val="24"/>
          <w:lang w:val="x-none" w:eastAsia="hi-IN" w:bidi="hi-IN"/>
        </w:rPr>
        <w:t>a)</w:t>
      </w:r>
      <w:r w:rsidRPr="002E38A4">
        <w:rPr>
          <w:kern w:val="2"/>
          <w:sz w:val="24"/>
          <w:szCs w:val="24"/>
          <w:lang w:val="x-none" w:eastAsia="hi-IN" w:bidi="hi-IN"/>
        </w:rPr>
        <w:tab/>
        <w:t>megfelel a településfejlesztési koncepcióról, az integrált településfejlesztési stratégiáról és a településrendezési eszközökről, valamint egyes településrendezési sajátos jogintézményekről szóló 314/2012. (XI.8.) Korm. rendeletben meghatározott követelményeknek,</w:t>
      </w:r>
    </w:p>
    <w:p w:rsidR="00FB0D4D" w:rsidRPr="002E38A4" w:rsidRDefault="00FB0D4D" w:rsidP="00FB0D4D">
      <w:pPr>
        <w:widowControl w:val="0"/>
        <w:ind w:left="426"/>
        <w:jc w:val="both"/>
        <w:rPr>
          <w:kern w:val="2"/>
          <w:sz w:val="24"/>
          <w:szCs w:val="24"/>
          <w:lang w:val="x-none" w:eastAsia="hi-IN" w:bidi="hi-IN"/>
        </w:rPr>
      </w:pPr>
      <w:r w:rsidRPr="002E38A4">
        <w:rPr>
          <w:kern w:val="2"/>
          <w:sz w:val="24"/>
          <w:szCs w:val="24"/>
          <w:lang w:val="x-none" w:eastAsia="hi-IN" w:bidi="hi-IN"/>
        </w:rPr>
        <w:t>b)</w:t>
      </w:r>
      <w:r w:rsidRPr="002E38A4">
        <w:rPr>
          <w:kern w:val="2"/>
          <w:sz w:val="24"/>
          <w:szCs w:val="24"/>
          <w:lang w:val="x-none" w:eastAsia="hi-IN" w:bidi="hi-IN"/>
        </w:rPr>
        <w:tab/>
        <w:t xml:space="preserve">a tervezett építési tevékenység, illetve reklám illeszkedik a településképbe, </w:t>
      </w:r>
      <w:r w:rsidRPr="002E38A4">
        <w:rPr>
          <w:kern w:val="2"/>
          <w:sz w:val="24"/>
          <w:szCs w:val="24"/>
          <w:lang w:eastAsia="hi-IN" w:bidi="hi-IN"/>
        </w:rPr>
        <w:t>jelen rendelet</w:t>
      </w:r>
      <w:r w:rsidRPr="002E38A4">
        <w:rPr>
          <w:kern w:val="2"/>
          <w:sz w:val="24"/>
          <w:szCs w:val="24"/>
          <w:lang w:val="x-none" w:eastAsia="hi-IN" w:bidi="hi-IN"/>
        </w:rPr>
        <w:t xml:space="preserve"> szerint létesíthető az eszköz, az elhelyezés módja, mérete a rendelkezésnek megfelel.</w:t>
      </w:r>
    </w:p>
    <w:p w:rsidR="00FB0D4D" w:rsidRPr="002E38A4" w:rsidRDefault="00FB0D4D" w:rsidP="00FB0D4D">
      <w:pPr>
        <w:widowControl w:val="0"/>
        <w:jc w:val="both"/>
        <w:rPr>
          <w:kern w:val="2"/>
          <w:sz w:val="24"/>
          <w:szCs w:val="24"/>
          <w:lang w:val="x-none" w:eastAsia="hi-IN" w:bidi="hi-IN"/>
        </w:rPr>
      </w:pPr>
      <w:r w:rsidRPr="002E38A4">
        <w:rPr>
          <w:kern w:val="2"/>
          <w:sz w:val="24"/>
          <w:szCs w:val="24"/>
          <w:lang w:val="x-none" w:eastAsia="hi-IN" w:bidi="hi-IN"/>
        </w:rPr>
        <w:t>(</w:t>
      </w:r>
      <w:r w:rsidRPr="002E38A4">
        <w:rPr>
          <w:kern w:val="2"/>
          <w:sz w:val="24"/>
          <w:szCs w:val="24"/>
          <w:lang w:eastAsia="hi-IN" w:bidi="hi-IN"/>
        </w:rPr>
        <w:t>3</w:t>
      </w:r>
      <w:r w:rsidRPr="002E38A4">
        <w:rPr>
          <w:kern w:val="2"/>
          <w:sz w:val="24"/>
          <w:szCs w:val="24"/>
          <w:lang w:val="x-none" w:eastAsia="hi-IN" w:bidi="hi-IN"/>
        </w:rPr>
        <w:t xml:space="preserve">) A polgármester megtiltja a reklámelhelyezés megkezdését és – a megtiltás indokainak ismertetése mellett – figyelmezteti a bejelentőt a tevékenység bejelentés nélküli </w:t>
      </w:r>
      <w:r w:rsidRPr="002E38A4">
        <w:rPr>
          <w:kern w:val="2"/>
          <w:sz w:val="24"/>
          <w:szCs w:val="24"/>
          <w:lang w:eastAsia="hi-IN" w:bidi="hi-IN"/>
        </w:rPr>
        <w:t>meg</w:t>
      </w:r>
      <w:r w:rsidRPr="002E38A4">
        <w:rPr>
          <w:kern w:val="2"/>
          <w:sz w:val="24"/>
          <w:szCs w:val="24"/>
          <w:lang w:val="x-none" w:eastAsia="hi-IN" w:bidi="hi-IN"/>
        </w:rPr>
        <w:t>kezdésének és folytatásának jogkövetkezményeire, ha a bejelentésben foglalt tevékenység nem felel meg a (</w:t>
      </w:r>
      <w:r w:rsidRPr="002E38A4">
        <w:rPr>
          <w:kern w:val="2"/>
          <w:sz w:val="24"/>
          <w:szCs w:val="24"/>
          <w:lang w:eastAsia="hi-IN" w:bidi="hi-IN"/>
        </w:rPr>
        <w:t>2</w:t>
      </w:r>
      <w:r w:rsidRPr="002E38A4">
        <w:rPr>
          <w:kern w:val="2"/>
          <w:sz w:val="24"/>
          <w:szCs w:val="24"/>
          <w:lang w:val="x-none" w:eastAsia="hi-IN" w:bidi="hi-IN"/>
        </w:rPr>
        <w:t>) bekezdésben meghatározott feltételeknek.</w:t>
      </w:r>
    </w:p>
    <w:p w:rsidR="00FB0D4D" w:rsidRPr="002E38A4" w:rsidRDefault="00FB0D4D" w:rsidP="00FB0D4D">
      <w:pPr>
        <w:widowControl w:val="0"/>
        <w:jc w:val="both"/>
        <w:rPr>
          <w:kern w:val="2"/>
          <w:sz w:val="24"/>
          <w:szCs w:val="24"/>
          <w:lang w:val="x-none" w:eastAsia="hi-IN" w:bidi="hi-IN"/>
        </w:rPr>
      </w:pPr>
    </w:p>
    <w:p w:rsidR="00FB0D4D" w:rsidRPr="002E38A4" w:rsidRDefault="00FB0D4D" w:rsidP="00FB0D4D">
      <w:pPr>
        <w:widowControl w:val="0"/>
        <w:autoSpaceDN w:val="0"/>
        <w:adjustRightInd w:val="0"/>
        <w:jc w:val="both"/>
        <w:rPr>
          <w:sz w:val="24"/>
          <w:szCs w:val="24"/>
          <w:lang w:val="x-none" w:eastAsia="hu-HU"/>
        </w:rPr>
      </w:pPr>
      <w:r w:rsidRPr="002E38A4">
        <w:rPr>
          <w:sz w:val="24"/>
          <w:szCs w:val="24"/>
          <w:lang w:eastAsia="hu-HU"/>
        </w:rPr>
        <w:t>43. §</w:t>
      </w:r>
      <w:r w:rsidRPr="002E38A4">
        <w:rPr>
          <w:sz w:val="24"/>
          <w:szCs w:val="24"/>
          <w:lang w:val="x-none" w:eastAsia="hu-HU"/>
        </w:rPr>
        <w:t xml:space="preserve"> (</w:t>
      </w:r>
      <w:r w:rsidRPr="002E38A4">
        <w:rPr>
          <w:sz w:val="24"/>
          <w:szCs w:val="24"/>
          <w:lang w:eastAsia="hu-HU"/>
        </w:rPr>
        <w:t>1</w:t>
      </w:r>
      <w:r w:rsidRPr="002E38A4">
        <w:rPr>
          <w:sz w:val="24"/>
          <w:szCs w:val="24"/>
          <w:lang w:val="x-none" w:eastAsia="hu-HU"/>
        </w:rPr>
        <w:t>) A polgármester a tervezett reklámelhelyezés tudomásul vételéről szóló, illetve a tudomásulvétel megtagadását tartalmazó határozatot a bejelentés megérkezésétől számított 15 napon belül hozza meg.</w:t>
      </w:r>
    </w:p>
    <w:p w:rsidR="00FB0D4D" w:rsidRPr="002E38A4" w:rsidRDefault="00FB0D4D" w:rsidP="00FB0D4D">
      <w:pPr>
        <w:jc w:val="both"/>
        <w:rPr>
          <w:sz w:val="24"/>
          <w:szCs w:val="24"/>
        </w:rPr>
      </w:pPr>
      <w:r w:rsidRPr="002E38A4">
        <w:rPr>
          <w:sz w:val="24"/>
          <w:szCs w:val="24"/>
        </w:rPr>
        <w:t>(2) Az (1) bekezdés szerinti tevékenység a bejelentés alapján megkezdhető, ha ahhoz más hatósági engedély nem szükséges, és a polgármester a tevékenység végzését a bejelentést követő 15 napon belül nem tiltja meg.</w:t>
      </w:r>
    </w:p>
    <w:p w:rsidR="00FB0D4D" w:rsidRPr="002E38A4" w:rsidRDefault="00FB0D4D" w:rsidP="00FB0D4D">
      <w:pPr>
        <w:jc w:val="both"/>
        <w:rPr>
          <w:sz w:val="24"/>
          <w:szCs w:val="24"/>
        </w:rPr>
      </w:pPr>
      <w:r w:rsidRPr="002E38A4">
        <w:rPr>
          <w:sz w:val="24"/>
          <w:szCs w:val="24"/>
        </w:rPr>
        <w:t>(3) A polgármester (2) bekezdés szerinti önkormányzati hatósági döntésével szemben a települési önkormányzat képviselő-testületéhez lehet fellebbezni.</w:t>
      </w:r>
    </w:p>
    <w:p w:rsidR="00FB0D4D" w:rsidRDefault="00FB0D4D" w:rsidP="00FB0D4D">
      <w:pPr>
        <w:ind w:left="357"/>
        <w:jc w:val="cente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b/>
          <w:sz w:val="24"/>
          <w:szCs w:val="24"/>
          <w:lang w:eastAsia="hu-HU"/>
        </w:rPr>
      </w:pPr>
      <w:r w:rsidRPr="002E38A4">
        <w:rPr>
          <w:b/>
          <w:sz w:val="24"/>
          <w:szCs w:val="24"/>
          <w:lang w:eastAsia="hu-HU"/>
        </w:rPr>
        <w:t>VII. FEJEZET</w:t>
      </w:r>
    </w:p>
    <w:p w:rsidR="00FB0D4D" w:rsidRPr="002E38A4" w:rsidRDefault="00FB0D4D" w:rsidP="00FB0D4D">
      <w:pPr>
        <w:ind w:left="357"/>
        <w:jc w:val="center"/>
        <w:rPr>
          <w:b/>
          <w:sz w:val="24"/>
          <w:szCs w:val="24"/>
          <w:lang w:eastAsia="hu-HU"/>
        </w:rPr>
      </w:pPr>
      <w:r w:rsidRPr="002E38A4">
        <w:rPr>
          <w:b/>
          <w:sz w:val="24"/>
          <w:szCs w:val="24"/>
          <w:lang w:eastAsia="hu-HU"/>
        </w:rPr>
        <w:t>A TELEPÜLÉSKÉPI KÖTELEZÉS, TELEPÜLÉSKÉPI BÍRSÁG</w:t>
      </w: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 településképi kötelezési eljárás</w:t>
      </w:r>
    </w:p>
    <w:p w:rsidR="00FB0D4D" w:rsidRPr="002E38A4" w:rsidRDefault="00FB0D4D" w:rsidP="00FB0D4D">
      <w:pPr>
        <w:ind w:left="357"/>
        <w:jc w:val="center"/>
        <w:rPr>
          <w:sz w:val="24"/>
          <w:szCs w:val="24"/>
          <w:lang w:eastAsia="hu-HU"/>
        </w:rPr>
      </w:pPr>
    </w:p>
    <w:p w:rsidR="00FB0D4D" w:rsidRPr="002E38A4" w:rsidRDefault="00FB0D4D" w:rsidP="00FB0D4D">
      <w:pPr>
        <w:autoSpaceDN w:val="0"/>
        <w:adjustRightInd w:val="0"/>
        <w:spacing w:after="22"/>
        <w:jc w:val="both"/>
        <w:rPr>
          <w:sz w:val="24"/>
          <w:szCs w:val="24"/>
        </w:rPr>
      </w:pPr>
      <w:r w:rsidRPr="002E38A4">
        <w:rPr>
          <w:bCs/>
          <w:sz w:val="24"/>
          <w:szCs w:val="24"/>
        </w:rPr>
        <w:t xml:space="preserve">44. § </w:t>
      </w:r>
      <w:r w:rsidRPr="002E38A4">
        <w:rPr>
          <w:sz w:val="24"/>
          <w:szCs w:val="24"/>
        </w:rPr>
        <w:t>(1) A polgármester az e rendeletben foglalt településképi követelmények megsértése esetén felhívja az ingatlan-tulajdonos figyelmét a jogszabálysértésre és megfelelő határidőt biztosít annak megszüntetésére.</w:t>
      </w:r>
    </w:p>
    <w:p w:rsidR="00FB0D4D" w:rsidRPr="002E38A4" w:rsidRDefault="00FB0D4D" w:rsidP="00FB0D4D">
      <w:pPr>
        <w:tabs>
          <w:tab w:val="left" w:pos="851"/>
        </w:tabs>
        <w:autoSpaceDN w:val="0"/>
        <w:adjustRightInd w:val="0"/>
        <w:ind w:left="567"/>
        <w:jc w:val="both"/>
        <w:rPr>
          <w:sz w:val="24"/>
          <w:szCs w:val="24"/>
        </w:rPr>
      </w:pPr>
      <w:r w:rsidRPr="002E38A4">
        <w:rPr>
          <w:sz w:val="24"/>
          <w:szCs w:val="24"/>
        </w:rPr>
        <w:t>a)</w:t>
      </w:r>
      <w:r w:rsidRPr="002E38A4">
        <w:rPr>
          <w:sz w:val="24"/>
          <w:szCs w:val="24"/>
        </w:rPr>
        <w:tab/>
        <w:t xml:space="preserve">a településképet rontó </w:t>
      </w:r>
      <w:proofErr w:type="gramStart"/>
      <w:r w:rsidRPr="002E38A4">
        <w:rPr>
          <w:sz w:val="24"/>
          <w:szCs w:val="24"/>
        </w:rPr>
        <w:t>reklámok</w:t>
      </w:r>
      <w:proofErr w:type="gramEnd"/>
      <w:r w:rsidRPr="002E38A4">
        <w:rPr>
          <w:sz w:val="24"/>
          <w:szCs w:val="24"/>
        </w:rPr>
        <w:t xml:space="preserve">, reklámhordozók felújítása, átalakítása, áthelyezése vagy megszüntetése és eltávolítása érdekében, ha azok </w:t>
      </w:r>
    </w:p>
    <w:p w:rsidR="00FB0D4D" w:rsidRPr="002E38A4" w:rsidRDefault="00FB0D4D" w:rsidP="00FB0D4D">
      <w:pPr>
        <w:autoSpaceDN w:val="0"/>
        <w:adjustRightInd w:val="0"/>
        <w:ind w:left="851"/>
        <w:jc w:val="both"/>
        <w:rPr>
          <w:sz w:val="24"/>
          <w:szCs w:val="24"/>
        </w:rPr>
      </w:pPr>
      <w:proofErr w:type="spellStart"/>
      <w:r w:rsidRPr="002E38A4">
        <w:rPr>
          <w:sz w:val="24"/>
          <w:szCs w:val="24"/>
        </w:rPr>
        <w:t>aa</w:t>
      </w:r>
      <w:proofErr w:type="spellEnd"/>
      <w:r w:rsidRPr="002E38A4">
        <w:rPr>
          <w:sz w:val="24"/>
          <w:szCs w:val="24"/>
        </w:rPr>
        <w:t xml:space="preserve">) elhelyezése nem felel meg a jogszabályban foglalt követelményeknek, </w:t>
      </w:r>
    </w:p>
    <w:p w:rsidR="00FB0D4D" w:rsidRPr="002E38A4" w:rsidRDefault="00FB0D4D" w:rsidP="00FB0D4D">
      <w:pPr>
        <w:autoSpaceDN w:val="0"/>
        <w:adjustRightInd w:val="0"/>
        <w:ind w:left="851"/>
        <w:jc w:val="both"/>
        <w:rPr>
          <w:sz w:val="24"/>
          <w:szCs w:val="24"/>
        </w:rPr>
      </w:pPr>
      <w:proofErr w:type="gramStart"/>
      <w:r w:rsidRPr="002E38A4">
        <w:rPr>
          <w:sz w:val="24"/>
          <w:szCs w:val="24"/>
        </w:rPr>
        <w:t>ab</w:t>
      </w:r>
      <w:proofErr w:type="gramEnd"/>
      <w:r w:rsidRPr="002E38A4">
        <w:rPr>
          <w:sz w:val="24"/>
          <w:szCs w:val="24"/>
        </w:rPr>
        <w:t xml:space="preserve">) állapota nem megfelelő, </w:t>
      </w:r>
    </w:p>
    <w:p w:rsidR="00FB0D4D" w:rsidRPr="002E38A4" w:rsidRDefault="00FB0D4D" w:rsidP="00FB0D4D">
      <w:pPr>
        <w:ind w:left="851"/>
        <w:jc w:val="both"/>
        <w:rPr>
          <w:sz w:val="24"/>
          <w:szCs w:val="24"/>
          <w:lang w:eastAsia="hu-HU"/>
        </w:rPr>
      </w:pPr>
      <w:proofErr w:type="spellStart"/>
      <w:r w:rsidRPr="002E38A4">
        <w:rPr>
          <w:sz w:val="24"/>
          <w:szCs w:val="24"/>
        </w:rPr>
        <w:t>ac</w:t>
      </w:r>
      <w:proofErr w:type="spellEnd"/>
      <w:r w:rsidRPr="002E38A4">
        <w:rPr>
          <w:sz w:val="24"/>
          <w:szCs w:val="24"/>
        </w:rPr>
        <w:t>) tartalma idejét múlt vagy félrevezető,</w:t>
      </w:r>
    </w:p>
    <w:p w:rsidR="00FB0D4D" w:rsidRPr="002E38A4" w:rsidRDefault="00FB0D4D" w:rsidP="00FB0D4D">
      <w:pPr>
        <w:autoSpaceDN w:val="0"/>
        <w:adjustRightInd w:val="0"/>
        <w:ind w:left="851"/>
        <w:jc w:val="both"/>
        <w:rPr>
          <w:sz w:val="24"/>
          <w:szCs w:val="24"/>
        </w:rPr>
      </w:pPr>
      <w:proofErr w:type="gramStart"/>
      <w:r w:rsidRPr="002E38A4">
        <w:rPr>
          <w:sz w:val="24"/>
          <w:szCs w:val="24"/>
        </w:rPr>
        <w:t>ad</w:t>
      </w:r>
      <w:proofErr w:type="gramEnd"/>
      <w:r w:rsidRPr="002E38A4">
        <w:rPr>
          <w:sz w:val="24"/>
          <w:szCs w:val="24"/>
        </w:rPr>
        <w:t xml:space="preserve">) nem illeszkedik a városképbe, a környezetbe, az épület adottságaihoz. </w:t>
      </w:r>
    </w:p>
    <w:p w:rsidR="00FB0D4D" w:rsidRPr="002E38A4" w:rsidRDefault="00FB0D4D" w:rsidP="00FB0D4D">
      <w:pPr>
        <w:tabs>
          <w:tab w:val="left" w:pos="851"/>
        </w:tabs>
        <w:autoSpaceDN w:val="0"/>
        <w:adjustRightInd w:val="0"/>
        <w:ind w:left="567"/>
        <w:jc w:val="both"/>
        <w:rPr>
          <w:sz w:val="24"/>
          <w:szCs w:val="24"/>
        </w:rPr>
      </w:pPr>
      <w:r w:rsidRPr="002E38A4">
        <w:rPr>
          <w:sz w:val="24"/>
          <w:szCs w:val="24"/>
        </w:rPr>
        <w:t>b)</w:t>
      </w:r>
      <w:r w:rsidRPr="002E38A4">
        <w:rPr>
          <w:sz w:val="24"/>
          <w:szCs w:val="24"/>
        </w:rPr>
        <w:tab/>
        <w:t xml:space="preserve">a helyi építészeti értékek védelme érdekében, ha az építmény vagy annak - az értékvédelemmel összefüggő, a városképi látványban megjelenő - része </w:t>
      </w:r>
    </w:p>
    <w:p w:rsidR="00FB0D4D" w:rsidRPr="002E38A4" w:rsidRDefault="00FB0D4D" w:rsidP="00FB0D4D">
      <w:pPr>
        <w:autoSpaceDN w:val="0"/>
        <w:adjustRightInd w:val="0"/>
        <w:ind w:left="851"/>
        <w:jc w:val="both"/>
        <w:rPr>
          <w:sz w:val="24"/>
          <w:szCs w:val="24"/>
        </w:rPr>
      </w:pPr>
      <w:proofErr w:type="spellStart"/>
      <w:r w:rsidRPr="002E38A4">
        <w:rPr>
          <w:sz w:val="24"/>
          <w:szCs w:val="24"/>
        </w:rPr>
        <w:t>ba</w:t>
      </w:r>
      <w:proofErr w:type="spellEnd"/>
      <w:r w:rsidRPr="002E38A4">
        <w:rPr>
          <w:sz w:val="24"/>
          <w:szCs w:val="24"/>
        </w:rPr>
        <w:t xml:space="preserve">) állapota nem megfelelő, balesetveszélyes, homlokzati elemei hiányosak, sérültek, </w:t>
      </w:r>
    </w:p>
    <w:p w:rsidR="00FB0D4D" w:rsidRPr="002E38A4" w:rsidRDefault="00FB0D4D" w:rsidP="00FB0D4D">
      <w:pPr>
        <w:autoSpaceDN w:val="0"/>
        <w:adjustRightInd w:val="0"/>
        <w:ind w:left="851"/>
        <w:jc w:val="both"/>
        <w:rPr>
          <w:sz w:val="24"/>
          <w:szCs w:val="24"/>
        </w:rPr>
      </w:pPr>
      <w:proofErr w:type="spellStart"/>
      <w:r w:rsidRPr="002E38A4">
        <w:rPr>
          <w:sz w:val="24"/>
          <w:szCs w:val="24"/>
        </w:rPr>
        <w:t>bb</w:t>
      </w:r>
      <w:proofErr w:type="spellEnd"/>
      <w:r w:rsidRPr="002E38A4">
        <w:rPr>
          <w:sz w:val="24"/>
          <w:szCs w:val="24"/>
        </w:rPr>
        <w:t xml:space="preserve">) rendeltetéstől eltérő használata veszélyezteti a védett értékek megőrzését, </w:t>
      </w:r>
    </w:p>
    <w:p w:rsidR="00FB0D4D" w:rsidRPr="002E38A4" w:rsidRDefault="00FB0D4D" w:rsidP="00FB0D4D">
      <w:pPr>
        <w:autoSpaceDN w:val="0"/>
        <w:adjustRightInd w:val="0"/>
        <w:ind w:left="851"/>
        <w:jc w:val="both"/>
        <w:rPr>
          <w:sz w:val="24"/>
          <w:szCs w:val="24"/>
        </w:rPr>
      </w:pPr>
      <w:proofErr w:type="spellStart"/>
      <w:r w:rsidRPr="002E38A4">
        <w:rPr>
          <w:sz w:val="24"/>
          <w:szCs w:val="24"/>
        </w:rPr>
        <w:t>bc</w:t>
      </w:r>
      <w:proofErr w:type="spellEnd"/>
      <w:r w:rsidRPr="002E38A4">
        <w:rPr>
          <w:sz w:val="24"/>
          <w:szCs w:val="24"/>
        </w:rPr>
        <w:t xml:space="preserve">) felületképzése, színezése idegen az épület </w:t>
      </w:r>
      <w:proofErr w:type="gramStart"/>
      <w:r w:rsidRPr="002E38A4">
        <w:rPr>
          <w:sz w:val="24"/>
          <w:szCs w:val="24"/>
        </w:rPr>
        <w:t>karakterétől</w:t>
      </w:r>
      <w:proofErr w:type="gramEnd"/>
      <w:r w:rsidRPr="002E38A4">
        <w:rPr>
          <w:sz w:val="24"/>
          <w:szCs w:val="24"/>
        </w:rPr>
        <w:t xml:space="preserve"> és ezzel kedvezőtlenül befolyásolja annak megjelenését, városképi látványát. </w:t>
      </w:r>
    </w:p>
    <w:p w:rsidR="00FB0D4D" w:rsidRPr="002E38A4" w:rsidRDefault="00FB0D4D" w:rsidP="00FB0D4D">
      <w:pPr>
        <w:tabs>
          <w:tab w:val="left" w:pos="851"/>
        </w:tabs>
        <w:autoSpaceDN w:val="0"/>
        <w:adjustRightInd w:val="0"/>
        <w:spacing w:after="22"/>
        <w:ind w:left="567"/>
        <w:jc w:val="both"/>
        <w:rPr>
          <w:sz w:val="24"/>
          <w:szCs w:val="24"/>
        </w:rPr>
      </w:pPr>
      <w:r w:rsidRPr="002E38A4">
        <w:rPr>
          <w:sz w:val="24"/>
          <w:szCs w:val="24"/>
        </w:rPr>
        <w:t>c)</w:t>
      </w:r>
      <w:r w:rsidRPr="002E38A4">
        <w:rPr>
          <w:sz w:val="24"/>
          <w:szCs w:val="24"/>
        </w:rPr>
        <w:tab/>
        <w:t xml:space="preserve">a településképi bejelentési eljárás során meghozott döntésben foglaltak megszegése esetén, </w:t>
      </w:r>
    </w:p>
    <w:p w:rsidR="00FB0D4D" w:rsidRPr="002E38A4" w:rsidRDefault="00FB0D4D" w:rsidP="00FB0D4D">
      <w:pPr>
        <w:tabs>
          <w:tab w:val="left" w:pos="851"/>
        </w:tabs>
        <w:autoSpaceDN w:val="0"/>
        <w:adjustRightInd w:val="0"/>
        <w:ind w:left="709" w:hanging="142"/>
        <w:jc w:val="both"/>
        <w:rPr>
          <w:sz w:val="24"/>
          <w:szCs w:val="24"/>
        </w:rPr>
      </w:pPr>
      <w:r w:rsidRPr="002E38A4">
        <w:rPr>
          <w:sz w:val="24"/>
          <w:szCs w:val="24"/>
        </w:rPr>
        <w:lastRenderedPageBreak/>
        <w:t>d)</w:t>
      </w:r>
      <w:r w:rsidRPr="002E38A4">
        <w:rPr>
          <w:sz w:val="24"/>
          <w:szCs w:val="24"/>
        </w:rPr>
        <w:tab/>
        <w:t xml:space="preserve">a településképi bejelentés elmulasztása esetén. </w:t>
      </w:r>
    </w:p>
    <w:p w:rsidR="00FB0D4D" w:rsidRPr="002E38A4" w:rsidRDefault="00FB0D4D" w:rsidP="00FB0D4D">
      <w:pPr>
        <w:tabs>
          <w:tab w:val="left" w:pos="851"/>
        </w:tabs>
        <w:autoSpaceDN w:val="0"/>
        <w:adjustRightInd w:val="0"/>
        <w:ind w:left="709" w:hanging="142"/>
        <w:jc w:val="both"/>
        <w:rPr>
          <w:sz w:val="24"/>
          <w:szCs w:val="24"/>
        </w:rPr>
      </w:pPr>
    </w:p>
    <w:p w:rsidR="00FB0D4D" w:rsidRPr="002E38A4" w:rsidRDefault="00FB0D4D" w:rsidP="00FB0D4D">
      <w:pPr>
        <w:tabs>
          <w:tab w:val="left" w:pos="0"/>
        </w:tabs>
        <w:autoSpaceDN w:val="0"/>
        <w:adjustRightInd w:val="0"/>
        <w:spacing w:after="22"/>
        <w:jc w:val="both"/>
        <w:rPr>
          <w:sz w:val="24"/>
          <w:szCs w:val="24"/>
        </w:rPr>
      </w:pPr>
      <w:r w:rsidRPr="002E38A4">
        <w:rPr>
          <w:bCs/>
          <w:sz w:val="24"/>
          <w:szCs w:val="24"/>
        </w:rPr>
        <w:t xml:space="preserve">45. § </w:t>
      </w:r>
      <w:r w:rsidRPr="002E38A4">
        <w:rPr>
          <w:sz w:val="24"/>
          <w:szCs w:val="24"/>
        </w:rPr>
        <w:t xml:space="preserve">Az (1) bekezdés szerinti határidő eredménytelen eltelte esetén a polgármester településképi kötelezés formájában  - önkormányzati hatósági döntéssel -  a településképi követelmények érvényesülése érdekében az ingatlan tulajdonosát a </w:t>
      </w:r>
      <w:proofErr w:type="gramStart"/>
      <w:r w:rsidRPr="002E38A4">
        <w:rPr>
          <w:sz w:val="24"/>
          <w:szCs w:val="24"/>
        </w:rPr>
        <w:t>reklám</w:t>
      </w:r>
      <w:proofErr w:type="gramEnd"/>
      <w:r w:rsidRPr="002E38A4">
        <w:rPr>
          <w:sz w:val="24"/>
          <w:szCs w:val="24"/>
        </w:rPr>
        <w:t>, az építmény, építményrész felújítására, átalakítására vagy eltávolítására, elbontására, valamint településképi bírság megfizetésére kötelezi.</w:t>
      </w:r>
    </w:p>
    <w:p w:rsidR="00FB0D4D" w:rsidRPr="002E38A4" w:rsidRDefault="00FB0D4D" w:rsidP="00FB0D4D">
      <w:pPr>
        <w:tabs>
          <w:tab w:val="left" w:pos="567"/>
        </w:tabs>
        <w:jc w:val="both"/>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 településképi bírság kiszabásának esetkörei és mértéke</w:t>
      </w:r>
    </w:p>
    <w:p w:rsidR="00FB0D4D" w:rsidRPr="002E38A4" w:rsidRDefault="00FB0D4D" w:rsidP="00FB0D4D">
      <w:pPr>
        <w:ind w:left="357"/>
        <w:jc w:val="center"/>
        <w:rPr>
          <w:sz w:val="24"/>
          <w:szCs w:val="24"/>
          <w:lang w:eastAsia="hu-HU"/>
        </w:rPr>
      </w:pPr>
    </w:p>
    <w:p w:rsidR="00FB0D4D" w:rsidRPr="002E38A4" w:rsidRDefault="00FB0D4D" w:rsidP="00FB0D4D">
      <w:pPr>
        <w:autoSpaceDN w:val="0"/>
        <w:adjustRightInd w:val="0"/>
        <w:jc w:val="both"/>
        <w:rPr>
          <w:sz w:val="24"/>
          <w:szCs w:val="24"/>
        </w:rPr>
      </w:pPr>
      <w:r w:rsidRPr="002E38A4">
        <w:rPr>
          <w:sz w:val="24"/>
          <w:szCs w:val="24"/>
        </w:rPr>
        <w:t>46. § (1) A képviselő-testület a településképi követelmények megszegése vagy végre nem hajtása esetén e magatartás elkövetőjével szemben bírság kiszabását rendelheti el (településképi bírság).</w:t>
      </w:r>
    </w:p>
    <w:p w:rsidR="00FB0D4D" w:rsidRPr="002E38A4" w:rsidRDefault="00FB0D4D" w:rsidP="00FB0D4D">
      <w:pPr>
        <w:autoSpaceDN w:val="0"/>
        <w:adjustRightInd w:val="0"/>
        <w:jc w:val="both"/>
        <w:rPr>
          <w:sz w:val="24"/>
          <w:szCs w:val="24"/>
        </w:rPr>
      </w:pPr>
      <w:r w:rsidRPr="002E38A4">
        <w:rPr>
          <w:sz w:val="24"/>
          <w:szCs w:val="24"/>
        </w:rPr>
        <w:t>(2) A településképi bírság összege:</w:t>
      </w:r>
    </w:p>
    <w:p w:rsidR="00FB0D4D" w:rsidRPr="002E38A4" w:rsidRDefault="00FB0D4D" w:rsidP="00FB0D4D">
      <w:pPr>
        <w:autoSpaceDN w:val="0"/>
        <w:adjustRightInd w:val="0"/>
        <w:jc w:val="both"/>
        <w:rPr>
          <w:sz w:val="24"/>
          <w:szCs w:val="24"/>
        </w:rPr>
      </w:pPr>
      <w:proofErr w:type="gramStart"/>
      <w:r w:rsidRPr="002E38A4">
        <w:rPr>
          <w:sz w:val="24"/>
          <w:szCs w:val="24"/>
        </w:rPr>
        <w:t>a</w:t>
      </w:r>
      <w:proofErr w:type="gramEnd"/>
      <w:r w:rsidRPr="002E38A4">
        <w:rPr>
          <w:sz w:val="24"/>
          <w:szCs w:val="24"/>
        </w:rPr>
        <w:t>) településképi bejelentési kötelezettség elmulasztása esetén 15.000 Ft;</w:t>
      </w:r>
    </w:p>
    <w:p w:rsidR="00FB0D4D" w:rsidRPr="002E38A4" w:rsidRDefault="00FB0D4D" w:rsidP="00FB0D4D">
      <w:pPr>
        <w:autoSpaceDN w:val="0"/>
        <w:adjustRightInd w:val="0"/>
        <w:jc w:val="both"/>
        <w:rPr>
          <w:sz w:val="24"/>
          <w:szCs w:val="24"/>
        </w:rPr>
      </w:pPr>
      <w:r w:rsidRPr="002E38A4">
        <w:rPr>
          <w:sz w:val="24"/>
          <w:szCs w:val="24"/>
        </w:rPr>
        <w:t>b) tevékenység bejelentési eljárás során kiadott igazolás érvényességi idejét meghaladó időn túl történő folytatása esetén 15.000 Ft;</w:t>
      </w:r>
    </w:p>
    <w:p w:rsidR="00FB0D4D" w:rsidRPr="002E38A4" w:rsidRDefault="00FB0D4D" w:rsidP="00FB0D4D">
      <w:pPr>
        <w:autoSpaceDN w:val="0"/>
        <w:adjustRightInd w:val="0"/>
        <w:jc w:val="both"/>
        <w:rPr>
          <w:sz w:val="24"/>
          <w:szCs w:val="24"/>
        </w:rPr>
      </w:pPr>
      <w:r w:rsidRPr="002E38A4">
        <w:rPr>
          <w:sz w:val="24"/>
          <w:szCs w:val="24"/>
        </w:rPr>
        <w:t xml:space="preserve">c) a tiltás ellenére </w:t>
      </w:r>
      <w:proofErr w:type="spellStart"/>
      <w:r w:rsidRPr="002E38A4">
        <w:rPr>
          <w:sz w:val="24"/>
          <w:szCs w:val="24"/>
        </w:rPr>
        <w:t>végzettt</w:t>
      </w:r>
      <w:proofErr w:type="spellEnd"/>
      <w:r w:rsidRPr="002E38A4">
        <w:rPr>
          <w:sz w:val="24"/>
          <w:szCs w:val="24"/>
        </w:rPr>
        <w:t xml:space="preserve"> tevékenység esetén legfeljebb 1.000.000 Ft;</w:t>
      </w:r>
    </w:p>
    <w:p w:rsidR="00FB0D4D" w:rsidRPr="002E38A4" w:rsidRDefault="00FB0D4D" w:rsidP="00FB0D4D">
      <w:pPr>
        <w:autoSpaceDN w:val="0"/>
        <w:adjustRightInd w:val="0"/>
        <w:jc w:val="both"/>
        <w:rPr>
          <w:sz w:val="24"/>
          <w:szCs w:val="24"/>
        </w:rPr>
      </w:pPr>
      <w:r w:rsidRPr="002E38A4">
        <w:rPr>
          <w:sz w:val="24"/>
          <w:szCs w:val="24"/>
        </w:rPr>
        <w:t xml:space="preserve">d) a bejelentési dokumentációban foglaltaktól eltérő tevékenység folytatása esetén az eltérés mértékétől függően legfeljebb 300.000 Ft; </w:t>
      </w:r>
    </w:p>
    <w:p w:rsidR="00FB0D4D" w:rsidRPr="002E38A4" w:rsidRDefault="00FB0D4D" w:rsidP="00FB0D4D">
      <w:pPr>
        <w:autoSpaceDN w:val="0"/>
        <w:adjustRightInd w:val="0"/>
        <w:jc w:val="both"/>
        <w:rPr>
          <w:sz w:val="24"/>
          <w:szCs w:val="24"/>
        </w:rPr>
      </w:pPr>
      <w:proofErr w:type="gramStart"/>
      <w:r w:rsidRPr="002E38A4">
        <w:rPr>
          <w:sz w:val="24"/>
          <w:szCs w:val="24"/>
        </w:rPr>
        <w:t>e</w:t>
      </w:r>
      <w:proofErr w:type="gramEnd"/>
      <w:r w:rsidRPr="002E38A4">
        <w:rPr>
          <w:sz w:val="24"/>
          <w:szCs w:val="24"/>
        </w:rPr>
        <w:t>) bejelentési eljárás során kiadott igazolásban előírt kikötések végre nem hajtása esetén alkalmanként legfeljebb 150.000 Ft;</w:t>
      </w:r>
    </w:p>
    <w:p w:rsidR="00FB0D4D" w:rsidRPr="002E38A4" w:rsidRDefault="00FB0D4D" w:rsidP="00FB0D4D">
      <w:pPr>
        <w:autoSpaceDN w:val="0"/>
        <w:adjustRightInd w:val="0"/>
        <w:jc w:val="both"/>
        <w:rPr>
          <w:sz w:val="24"/>
          <w:szCs w:val="24"/>
        </w:rPr>
      </w:pPr>
      <w:proofErr w:type="gramStart"/>
      <w:r w:rsidRPr="002E38A4">
        <w:rPr>
          <w:sz w:val="24"/>
          <w:szCs w:val="24"/>
        </w:rPr>
        <w:t>f</w:t>
      </w:r>
      <w:proofErr w:type="gramEnd"/>
      <w:r w:rsidRPr="002E38A4">
        <w:rPr>
          <w:sz w:val="24"/>
          <w:szCs w:val="24"/>
        </w:rPr>
        <w:t>) településképi kötelezésben foglaltak végre nem hajtása esetén alkalmanként legfeljebb 200.000 Ft;</w:t>
      </w:r>
    </w:p>
    <w:p w:rsidR="00FB0D4D" w:rsidRPr="002E38A4" w:rsidRDefault="00FB0D4D" w:rsidP="00FB0D4D">
      <w:pPr>
        <w:autoSpaceDN w:val="0"/>
        <w:adjustRightInd w:val="0"/>
        <w:jc w:val="both"/>
        <w:rPr>
          <w:sz w:val="24"/>
          <w:szCs w:val="24"/>
        </w:rPr>
      </w:pPr>
      <w:proofErr w:type="gramStart"/>
      <w:r w:rsidRPr="002E38A4">
        <w:rPr>
          <w:sz w:val="24"/>
          <w:szCs w:val="24"/>
        </w:rPr>
        <w:t>g</w:t>
      </w:r>
      <w:proofErr w:type="gramEnd"/>
      <w:r w:rsidRPr="002E38A4">
        <w:rPr>
          <w:sz w:val="24"/>
          <w:szCs w:val="24"/>
        </w:rPr>
        <w:t xml:space="preserve">) egyéb esetekben legfeljebb 1.000.000 Ft. </w:t>
      </w:r>
    </w:p>
    <w:p w:rsidR="00FB0D4D" w:rsidRPr="002E38A4" w:rsidRDefault="00FB0D4D" w:rsidP="00FB0D4D">
      <w:pPr>
        <w:autoSpaceDN w:val="0"/>
        <w:adjustRightInd w:val="0"/>
        <w:jc w:val="both"/>
        <w:rPr>
          <w:sz w:val="24"/>
          <w:szCs w:val="24"/>
        </w:rPr>
      </w:pPr>
    </w:p>
    <w:p w:rsidR="00FB0D4D" w:rsidRPr="002E38A4" w:rsidRDefault="00FB0D4D" w:rsidP="00FB0D4D">
      <w:pPr>
        <w:ind w:left="357"/>
        <w:jc w:val="center"/>
        <w:rPr>
          <w:sz w:val="24"/>
          <w:szCs w:val="24"/>
          <w:lang w:eastAsia="hu-HU"/>
        </w:rPr>
      </w:pPr>
    </w:p>
    <w:p w:rsidR="00FB0D4D" w:rsidRPr="002E38A4" w:rsidRDefault="00FB0D4D" w:rsidP="00FB0D4D">
      <w:pPr>
        <w:pStyle w:val="Listaszerbekezds"/>
        <w:numPr>
          <w:ilvl w:val="0"/>
          <w:numId w:val="1"/>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A településképi bírság kiszabásának és behajtásának módja</w:t>
      </w:r>
    </w:p>
    <w:p w:rsidR="00FB0D4D" w:rsidRPr="002E38A4" w:rsidRDefault="00FB0D4D" w:rsidP="00FB0D4D">
      <w:pPr>
        <w:ind w:left="357"/>
        <w:jc w:val="center"/>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47. § (1) A településképi bírság ismételten is kiszabható.</w:t>
      </w:r>
    </w:p>
    <w:p w:rsidR="00FB0D4D" w:rsidRPr="002E38A4" w:rsidRDefault="00FB0D4D" w:rsidP="00FB0D4D">
      <w:pPr>
        <w:jc w:val="both"/>
        <w:rPr>
          <w:sz w:val="24"/>
          <w:szCs w:val="24"/>
          <w:lang w:eastAsia="hu-HU"/>
        </w:rPr>
      </w:pPr>
      <w:r w:rsidRPr="002E38A4">
        <w:rPr>
          <w:sz w:val="24"/>
          <w:szCs w:val="24"/>
          <w:lang w:eastAsia="hu-HU"/>
        </w:rPr>
        <w:t>(2) A bírság befizetési határideje a határozat közlésétől számított 30 nap. Százezer forint feletti bírság befizetésére a polgármester részletfizetést engedélyezhet.</w:t>
      </w: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b/>
          <w:sz w:val="24"/>
          <w:szCs w:val="24"/>
          <w:lang w:eastAsia="hu-HU"/>
        </w:rPr>
      </w:pPr>
      <w:r w:rsidRPr="002E38A4">
        <w:rPr>
          <w:b/>
          <w:sz w:val="24"/>
          <w:szCs w:val="24"/>
          <w:lang w:eastAsia="hu-HU"/>
        </w:rPr>
        <w:t>VIII. FEJEZET</w:t>
      </w:r>
    </w:p>
    <w:p w:rsidR="00FB0D4D" w:rsidRPr="002E38A4" w:rsidRDefault="00FB0D4D" w:rsidP="00FB0D4D">
      <w:pPr>
        <w:ind w:left="357"/>
        <w:jc w:val="center"/>
        <w:rPr>
          <w:b/>
          <w:sz w:val="24"/>
          <w:szCs w:val="24"/>
          <w:lang w:eastAsia="hu-HU"/>
        </w:rPr>
      </w:pPr>
      <w:r w:rsidRPr="002E38A4">
        <w:rPr>
          <w:b/>
          <w:sz w:val="24"/>
          <w:szCs w:val="24"/>
          <w:lang w:eastAsia="hu-HU"/>
        </w:rPr>
        <w:t xml:space="preserve">ÖNKORMÁNYZATI TÁMOGATÁSI </w:t>
      </w:r>
      <w:proofErr w:type="gramStart"/>
      <w:r w:rsidRPr="002E38A4">
        <w:rPr>
          <w:b/>
          <w:sz w:val="24"/>
          <w:szCs w:val="24"/>
          <w:lang w:eastAsia="hu-HU"/>
        </w:rPr>
        <w:t>ÉS</w:t>
      </w:r>
      <w:proofErr w:type="gramEnd"/>
      <w:r w:rsidRPr="002E38A4">
        <w:rPr>
          <w:b/>
          <w:sz w:val="24"/>
          <w:szCs w:val="24"/>
          <w:lang w:eastAsia="hu-HU"/>
        </w:rPr>
        <w:t xml:space="preserve"> ÖSZTÖNZŐRENDSZER </w:t>
      </w:r>
    </w:p>
    <w:p w:rsidR="00FB0D4D" w:rsidRPr="002E38A4" w:rsidRDefault="00FB0D4D" w:rsidP="00FB0D4D">
      <w:pPr>
        <w:ind w:left="357"/>
        <w:jc w:val="center"/>
        <w:rPr>
          <w:b/>
          <w:sz w:val="24"/>
          <w:szCs w:val="24"/>
          <w:lang w:eastAsia="hu-HU"/>
        </w:rPr>
      </w:pPr>
    </w:p>
    <w:p w:rsidR="00FB0D4D" w:rsidRPr="002E38A4" w:rsidRDefault="00FB0D4D" w:rsidP="00FB0D4D">
      <w:pPr>
        <w:ind w:left="357"/>
        <w:jc w:val="center"/>
        <w:rPr>
          <w:sz w:val="24"/>
          <w:szCs w:val="24"/>
          <w:lang w:eastAsia="hu-HU"/>
        </w:rPr>
      </w:pPr>
      <w:r>
        <w:rPr>
          <w:sz w:val="24"/>
          <w:szCs w:val="24"/>
          <w:lang w:eastAsia="hu-HU"/>
        </w:rPr>
        <w:t xml:space="preserve">18. </w:t>
      </w:r>
      <w:r w:rsidRPr="002E38A4">
        <w:rPr>
          <w:sz w:val="24"/>
          <w:szCs w:val="24"/>
          <w:lang w:eastAsia="hu-HU"/>
        </w:rPr>
        <w:t>A településképi követelmények alkalmazásának önkormányzati ösztönzése</w:t>
      </w:r>
    </w:p>
    <w:p w:rsidR="00FB0D4D" w:rsidRPr="002E38A4" w:rsidRDefault="00FB0D4D" w:rsidP="00FB0D4D">
      <w:pP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 xml:space="preserve">48. § (1) A védett érték tulajdonosának a szokásos karbantartási feladatokon túlmenő, a védettséggel összefüggésben szükségessé váló, a tulajdonost terhelő munkák </w:t>
      </w:r>
      <w:proofErr w:type="gramStart"/>
      <w:r w:rsidRPr="002E38A4">
        <w:rPr>
          <w:sz w:val="24"/>
          <w:szCs w:val="24"/>
          <w:lang w:eastAsia="hu-HU"/>
        </w:rPr>
        <w:t>finanszírozásához</w:t>
      </w:r>
      <w:proofErr w:type="gramEnd"/>
      <w:r w:rsidRPr="002E38A4">
        <w:rPr>
          <w:sz w:val="24"/>
          <w:szCs w:val="24"/>
          <w:lang w:eastAsia="hu-HU"/>
        </w:rPr>
        <w:t xml:space="preserve"> az önkormányzat évente meghatározott keretösszeg erejéig támogatást adhat. A támogatás forrását a tárgyévi költségvetés tartalmazza. </w:t>
      </w:r>
    </w:p>
    <w:p w:rsidR="00FB0D4D" w:rsidRPr="002E38A4" w:rsidRDefault="00FB0D4D" w:rsidP="00FB0D4D">
      <w:pPr>
        <w:jc w:val="both"/>
        <w:rPr>
          <w:sz w:val="24"/>
          <w:szCs w:val="24"/>
          <w:lang w:eastAsia="hu-HU"/>
        </w:rPr>
      </w:pPr>
      <w:r w:rsidRPr="002E38A4">
        <w:rPr>
          <w:sz w:val="24"/>
          <w:szCs w:val="24"/>
          <w:lang w:eastAsia="hu-HU"/>
        </w:rPr>
        <w:t>(2) A támogatás mértéke nem lehet több, mint a bekerülési összeg 80 %-</w:t>
      </w:r>
      <w:proofErr w:type="gramStart"/>
      <w:r w:rsidRPr="002E38A4">
        <w:rPr>
          <w:sz w:val="24"/>
          <w:szCs w:val="24"/>
          <w:lang w:eastAsia="hu-HU"/>
        </w:rPr>
        <w:t>a</w:t>
      </w:r>
      <w:proofErr w:type="gramEnd"/>
      <w:r w:rsidRPr="002E38A4">
        <w:rPr>
          <w:sz w:val="24"/>
          <w:szCs w:val="24"/>
          <w:lang w:eastAsia="hu-HU"/>
        </w:rPr>
        <w:t xml:space="preserve">, de legfeljebb          100 000 Ft. Természetbeni </w:t>
      </w:r>
      <w:proofErr w:type="gramStart"/>
      <w:r w:rsidRPr="002E38A4">
        <w:rPr>
          <w:sz w:val="24"/>
          <w:szCs w:val="24"/>
          <w:lang w:eastAsia="hu-HU"/>
        </w:rPr>
        <w:t>támogatás korlátozás</w:t>
      </w:r>
      <w:proofErr w:type="gramEnd"/>
      <w:r w:rsidRPr="002E38A4">
        <w:rPr>
          <w:sz w:val="24"/>
          <w:szCs w:val="24"/>
          <w:lang w:eastAsia="hu-HU"/>
        </w:rPr>
        <w:t xml:space="preserve"> nélkül nyújtható.</w:t>
      </w:r>
    </w:p>
    <w:p w:rsidR="00FB0D4D" w:rsidRPr="002E38A4" w:rsidRDefault="00FB0D4D" w:rsidP="00FB0D4D">
      <w:pPr>
        <w:jc w:val="both"/>
        <w:rPr>
          <w:sz w:val="24"/>
          <w:szCs w:val="24"/>
          <w:lang w:eastAsia="hu-HU"/>
        </w:rPr>
      </w:pPr>
      <w:r w:rsidRPr="002E38A4">
        <w:rPr>
          <w:sz w:val="24"/>
          <w:szCs w:val="24"/>
          <w:lang w:eastAsia="hu-HU"/>
        </w:rPr>
        <w:t xml:space="preserve">(3) Támogatásban csak az a kérelmező részesülhet, aki a támogatáson felüli önrészt biztosítja. </w:t>
      </w:r>
    </w:p>
    <w:p w:rsidR="00FB0D4D" w:rsidRPr="002E38A4" w:rsidRDefault="00FB0D4D" w:rsidP="00FB0D4D">
      <w:pPr>
        <w:jc w:val="both"/>
        <w:rPr>
          <w:sz w:val="24"/>
          <w:szCs w:val="24"/>
          <w:lang w:eastAsia="hu-HU"/>
        </w:rPr>
      </w:pPr>
    </w:p>
    <w:p w:rsidR="00FB0D4D" w:rsidRPr="002E38A4" w:rsidRDefault="00FB0D4D" w:rsidP="00FB0D4D">
      <w:pPr>
        <w:jc w:val="both"/>
        <w:rPr>
          <w:sz w:val="24"/>
          <w:szCs w:val="24"/>
          <w:lang w:eastAsia="hu-HU"/>
        </w:rPr>
      </w:pPr>
      <w:r w:rsidRPr="002E38A4">
        <w:rPr>
          <w:sz w:val="24"/>
          <w:szCs w:val="24"/>
          <w:lang w:eastAsia="hu-HU"/>
        </w:rPr>
        <w:t xml:space="preserve">49. § (1) A támogatás iránti kérelemnek tartalmaznia kell: </w:t>
      </w:r>
    </w:p>
    <w:p w:rsidR="00FB0D4D" w:rsidRPr="002E38A4" w:rsidRDefault="00FB0D4D" w:rsidP="00FB0D4D">
      <w:pPr>
        <w:ind w:left="567"/>
        <w:jc w:val="both"/>
        <w:rPr>
          <w:sz w:val="24"/>
          <w:szCs w:val="24"/>
          <w:lang w:eastAsia="hu-HU"/>
        </w:rPr>
      </w:pPr>
      <w:r w:rsidRPr="002E38A4">
        <w:rPr>
          <w:sz w:val="24"/>
          <w:szCs w:val="24"/>
          <w:lang w:eastAsia="hu-HU"/>
        </w:rPr>
        <w:lastRenderedPageBreak/>
        <w:t>-a kérelmező nevét, lakcímét, tulajdonosi, vagy egyéb (bérlő, haszonélvező, stb.) megjelölését,</w:t>
      </w:r>
    </w:p>
    <w:p w:rsidR="00FB0D4D" w:rsidRPr="002E38A4" w:rsidRDefault="00FB0D4D" w:rsidP="00FB0D4D">
      <w:pPr>
        <w:ind w:left="567"/>
        <w:jc w:val="both"/>
        <w:rPr>
          <w:sz w:val="24"/>
          <w:szCs w:val="24"/>
          <w:lang w:eastAsia="hu-HU"/>
        </w:rPr>
      </w:pPr>
      <w:r w:rsidRPr="002E38A4">
        <w:rPr>
          <w:sz w:val="24"/>
          <w:szCs w:val="24"/>
          <w:lang w:eastAsia="hu-HU"/>
        </w:rPr>
        <w:t xml:space="preserve">-a beruházás tárgyát képező ingatlan pontos megjelölését (utca, házszám, </w:t>
      </w:r>
      <w:proofErr w:type="spellStart"/>
      <w:r w:rsidRPr="002E38A4">
        <w:rPr>
          <w:sz w:val="24"/>
          <w:szCs w:val="24"/>
          <w:lang w:eastAsia="hu-HU"/>
        </w:rPr>
        <w:t>hrsz</w:t>
      </w:r>
      <w:proofErr w:type="spellEnd"/>
      <w:r w:rsidRPr="002E38A4">
        <w:rPr>
          <w:sz w:val="24"/>
          <w:szCs w:val="24"/>
          <w:lang w:eastAsia="hu-HU"/>
        </w:rPr>
        <w:t>.),</w:t>
      </w:r>
    </w:p>
    <w:p w:rsidR="00FB0D4D" w:rsidRPr="002E38A4" w:rsidRDefault="00FB0D4D" w:rsidP="00FB0D4D">
      <w:pPr>
        <w:ind w:left="567"/>
        <w:jc w:val="both"/>
        <w:rPr>
          <w:sz w:val="24"/>
          <w:szCs w:val="24"/>
          <w:lang w:eastAsia="hu-HU"/>
        </w:rPr>
      </w:pPr>
      <w:r w:rsidRPr="002E38A4">
        <w:rPr>
          <w:sz w:val="24"/>
          <w:szCs w:val="24"/>
          <w:lang w:eastAsia="hu-HU"/>
        </w:rPr>
        <w:t>-a szükségessé vált munkaműszaki leírását,</w:t>
      </w:r>
    </w:p>
    <w:p w:rsidR="00FB0D4D" w:rsidRPr="002E38A4" w:rsidRDefault="00FB0D4D" w:rsidP="00FB0D4D">
      <w:pPr>
        <w:ind w:left="567"/>
        <w:jc w:val="both"/>
        <w:rPr>
          <w:sz w:val="24"/>
          <w:szCs w:val="24"/>
          <w:lang w:eastAsia="hu-HU"/>
        </w:rPr>
      </w:pPr>
      <w:r w:rsidRPr="002E38A4">
        <w:rPr>
          <w:sz w:val="24"/>
          <w:szCs w:val="24"/>
          <w:lang w:eastAsia="hu-HU"/>
        </w:rPr>
        <w:t xml:space="preserve">-a tervezett beruházás költségbecslését. </w:t>
      </w:r>
    </w:p>
    <w:p w:rsidR="00FB0D4D" w:rsidRPr="002E38A4" w:rsidRDefault="00FB0D4D" w:rsidP="00FB0D4D">
      <w:pPr>
        <w:jc w:val="both"/>
        <w:rPr>
          <w:sz w:val="24"/>
          <w:szCs w:val="24"/>
          <w:lang w:eastAsia="hu-HU"/>
        </w:rPr>
      </w:pPr>
      <w:r w:rsidRPr="002E38A4">
        <w:rPr>
          <w:sz w:val="24"/>
          <w:szCs w:val="24"/>
          <w:lang w:eastAsia="hu-HU"/>
        </w:rPr>
        <w:t>(2) A kérelmek elbírálásáról a Képviselő-testület dönt. A döntésnek tartalmaznia kell a támogatásban részesítettek megnevezését, a támogatás mértékét, a védett érték és az azon végzett munkák megjelölését és költségét.</w:t>
      </w:r>
    </w:p>
    <w:p w:rsidR="00FB0D4D" w:rsidRPr="002E38A4" w:rsidRDefault="00FB0D4D" w:rsidP="00FB0D4D">
      <w:pPr>
        <w:jc w:val="both"/>
        <w:rPr>
          <w:sz w:val="24"/>
          <w:szCs w:val="24"/>
          <w:lang w:eastAsia="hu-HU"/>
        </w:rPr>
      </w:pPr>
      <w:r w:rsidRPr="002E38A4">
        <w:rPr>
          <w:sz w:val="24"/>
          <w:szCs w:val="24"/>
          <w:lang w:eastAsia="hu-HU"/>
        </w:rPr>
        <w:t xml:space="preserve">(3) A </w:t>
      </w:r>
      <w:proofErr w:type="gramStart"/>
      <w:r w:rsidRPr="002E38A4">
        <w:rPr>
          <w:sz w:val="24"/>
          <w:szCs w:val="24"/>
          <w:lang w:eastAsia="hu-HU"/>
        </w:rPr>
        <w:t>konkrét</w:t>
      </w:r>
      <w:proofErr w:type="gramEnd"/>
      <w:r w:rsidRPr="002E38A4">
        <w:rPr>
          <w:sz w:val="24"/>
          <w:szCs w:val="24"/>
          <w:lang w:eastAsia="hu-HU"/>
        </w:rPr>
        <w:t xml:space="preserve"> támogatás feltételeit, folyósításának, elszámolásának módját, az elvégzett munkák bizonylatolásának rendjét a támogatásban részesített tulajdonossal kötött szerződésben kell rögzíteni.</w:t>
      </w:r>
    </w:p>
    <w:p w:rsidR="00FB0D4D" w:rsidRPr="002E38A4" w:rsidRDefault="00FB0D4D" w:rsidP="00FB0D4D">
      <w:pPr>
        <w:jc w:val="both"/>
        <w:rPr>
          <w:sz w:val="24"/>
          <w:szCs w:val="24"/>
          <w:lang w:eastAsia="hu-HU"/>
        </w:rPr>
      </w:pPr>
      <w:r w:rsidRPr="002E38A4">
        <w:rPr>
          <w:sz w:val="24"/>
          <w:szCs w:val="24"/>
          <w:lang w:eastAsia="hu-HU"/>
        </w:rPr>
        <w:t>(4) Az önkormányzat a támogatás összegét - készültségi fokhoz igazodóan - legfeljebb 2 részletben folyósítja a támogatottnak. A megítélt támogatás min. 30 %-a csak a teljes befejezést követően fizethető ki.</w:t>
      </w:r>
    </w:p>
    <w:p w:rsidR="00FB0D4D" w:rsidRPr="002E38A4" w:rsidRDefault="00FB0D4D" w:rsidP="00FB0D4D">
      <w:pPr>
        <w:jc w:val="both"/>
        <w:rPr>
          <w:sz w:val="24"/>
          <w:szCs w:val="24"/>
          <w:lang w:eastAsia="hu-HU"/>
        </w:rPr>
      </w:pPr>
      <w:r w:rsidRPr="002E38A4">
        <w:rPr>
          <w:sz w:val="24"/>
          <w:szCs w:val="24"/>
          <w:lang w:eastAsia="hu-HU"/>
        </w:rPr>
        <w:t>(5) A támogatási szerződésben foglaltak teljesítéséről a támogatott nyilatkozik, és az önkormányzat – szükség esetén szakértő bevonásával – ellenőrzi. Az elszámoláshoz – saját munkavégzés esetének kivételével - csatolni kell a támogatás felhasználását bizonyító számlákat.</w:t>
      </w:r>
    </w:p>
    <w:p w:rsidR="00FB0D4D" w:rsidRPr="002E38A4" w:rsidRDefault="00FB0D4D" w:rsidP="00FB0D4D">
      <w:pPr>
        <w:jc w:val="both"/>
        <w:rPr>
          <w:sz w:val="24"/>
          <w:szCs w:val="24"/>
          <w:lang w:eastAsia="hu-HU"/>
        </w:rPr>
      </w:pPr>
      <w:r w:rsidRPr="002E38A4">
        <w:rPr>
          <w:sz w:val="24"/>
          <w:szCs w:val="24"/>
          <w:lang w:eastAsia="hu-HU"/>
        </w:rPr>
        <w:t xml:space="preserve">(6) Ha a támogatásban részesített a szerződésben vállalt kötelezettségét neki felróható okból nem teljesíti, az önkormányzat a szerződéstől eláll, és a támogatásban részesített köteles az </w:t>
      </w:r>
      <w:proofErr w:type="spellStart"/>
      <w:r w:rsidRPr="002E38A4">
        <w:rPr>
          <w:sz w:val="24"/>
          <w:szCs w:val="24"/>
          <w:lang w:eastAsia="hu-HU"/>
        </w:rPr>
        <w:t>igénybevett</w:t>
      </w:r>
      <w:proofErr w:type="spellEnd"/>
      <w:r w:rsidRPr="002E38A4">
        <w:rPr>
          <w:sz w:val="24"/>
          <w:szCs w:val="24"/>
          <w:lang w:eastAsia="hu-HU"/>
        </w:rPr>
        <w:t xml:space="preserve"> támogatás egészét visszafizetni. </w:t>
      </w: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sz w:val="24"/>
          <w:szCs w:val="24"/>
          <w:lang w:eastAsia="hu-HU"/>
        </w:rPr>
      </w:pPr>
    </w:p>
    <w:p w:rsidR="00FB0D4D" w:rsidRPr="002E38A4" w:rsidRDefault="00FB0D4D" w:rsidP="00FB0D4D">
      <w:pPr>
        <w:ind w:left="357"/>
        <w:jc w:val="center"/>
        <w:rPr>
          <w:b/>
          <w:sz w:val="24"/>
          <w:szCs w:val="24"/>
          <w:lang w:eastAsia="hu-HU"/>
        </w:rPr>
      </w:pPr>
      <w:r w:rsidRPr="002E38A4">
        <w:rPr>
          <w:b/>
          <w:sz w:val="24"/>
          <w:szCs w:val="24"/>
          <w:lang w:eastAsia="hu-HU"/>
        </w:rPr>
        <w:t xml:space="preserve">IX. FEJEZET </w:t>
      </w:r>
    </w:p>
    <w:p w:rsidR="00FB0D4D" w:rsidRPr="002E38A4" w:rsidRDefault="00FB0D4D" w:rsidP="00FB0D4D">
      <w:pPr>
        <w:ind w:left="357"/>
        <w:jc w:val="center"/>
        <w:rPr>
          <w:b/>
          <w:sz w:val="24"/>
          <w:szCs w:val="24"/>
          <w:lang w:eastAsia="hu-HU"/>
        </w:rPr>
      </w:pPr>
      <w:r w:rsidRPr="002E38A4">
        <w:rPr>
          <w:b/>
          <w:sz w:val="24"/>
          <w:szCs w:val="24"/>
          <w:lang w:eastAsia="hu-HU"/>
        </w:rPr>
        <w:t xml:space="preserve">ZÁRÓ </w:t>
      </w:r>
      <w:proofErr w:type="gramStart"/>
      <w:r w:rsidRPr="002E38A4">
        <w:rPr>
          <w:b/>
          <w:sz w:val="24"/>
          <w:szCs w:val="24"/>
          <w:lang w:eastAsia="hu-HU"/>
        </w:rPr>
        <w:t>ÉS</w:t>
      </w:r>
      <w:proofErr w:type="gramEnd"/>
      <w:r w:rsidRPr="002E38A4">
        <w:rPr>
          <w:b/>
          <w:sz w:val="24"/>
          <w:szCs w:val="24"/>
          <w:lang w:eastAsia="hu-HU"/>
        </w:rPr>
        <w:t xml:space="preserve"> ÁTMENETI RENDELKEZÉSEK</w:t>
      </w:r>
    </w:p>
    <w:p w:rsidR="00FB0D4D" w:rsidRPr="002E38A4" w:rsidRDefault="00FB0D4D" w:rsidP="00FB0D4D">
      <w:pPr>
        <w:ind w:left="357"/>
        <w:jc w:val="center"/>
        <w:rPr>
          <w:sz w:val="24"/>
          <w:szCs w:val="24"/>
          <w:lang w:eastAsia="hu-HU"/>
        </w:rPr>
      </w:pPr>
    </w:p>
    <w:p w:rsidR="00FB0D4D" w:rsidRDefault="00FB0D4D" w:rsidP="00FB0D4D">
      <w:pPr>
        <w:pStyle w:val="Listaszerbekezds"/>
        <w:numPr>
          <w:ilvl w:val="0"/>
          <w:numId w:val="4"/>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Hatályba lépés</w:t>
      </w:r>
    </w:p>
    <w:p w:rsidR="00FB0D4D" w:rsidRPr="002E38A4" w:rsidRDefault="00FB0D4D" w:rsidP="00FB0D4D">
      <w:pPr>
        <w:pStyle w:val="Listaszerbekezds"/>
        <w:spacing w:after="0" w:line="240" w:lineRule="auto"/>
        <w:ind w:left="717"/>
        <w:rPr>
          <w:rFonts w:ascii="Times New Roman" w:eastAsia="Times New Roman" w:hAnsi="Times New Roman"/>
          <w:sz w:val="24"/>
          <w:szCs w:val="24"/>
          <w:lang w:eastAsia="hu-HU"/>
        </w:rPr>
      </w:pPr>
    </w:p>
    <w:p w:rsidR="00FB0D4D" w:rsidRDefault="00FB0D4D" w:rsidP="00FB0D4D">
      <w:pPr>
        <w:jc w:val="both"/>
        <w:rPr>
          <w:sz w:val="24"/>
          <w:szCs w:val="24"/>
          <w:lang w:eastAsia="hu-HU"/>
        </w:rPr>
      </w:pPr>
      <w:r w:rsidRPr="002E38A4">
        <w:rPr>
          <w:sz w:val="24"/>
          <w:szCs w:val="24"/>
          <w:lang w:eastAsia="hu-HU"/>
        </w:rPr>
        <w:t>50. § E rendelet a kihirdetését követő napon lép hatályba.</w:t>
      </w:r>
    </w:p>
    <w:p w:rsidR="00FB0D4D" w:rsidRPr="002E38A4" w:rsidRDefault="00FB0D4D" w:rsidP="00FB0D4D">
      <w:pPr>
        <w:jc w:val="both"/>
        <w:rPr>
          <w:sz w:val="24"/>
          <w:szCs w:val="24"/>
          <w:lang w:eastAsia="hu-HU"/>
        </w:rPr>
      </w:pPr>
    </w:p>
    <w:p w:rsidR="00FB0D4D" w:rsidRDefault="00FB0D4D" w:rsidP="00FB0D4D">
      <w:pPr>
        <w:pStyle w:val="Listaszerbekezds"/>
        <w:numPr>
          <w:ilvl w:val="0"/>
          <w:numId w:val="4"/>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Átmeneti rendelkezések</w:t>
      </w:r>
    </w:p>
    <w:p w:rsidR="00FB0D4D" w:rsidRPr="002E38A4" w:rsidRDefault="00FB0D4D" w:rsidP="00FB0D4D">
      <w:pPr>
        <w:pStyle w:val="Listaszerbekezds"/>
        <w:spacing w:after="0" w:line="240" w:lineRule="auto"/>
        <w:ind w:left="717"/>
        <w:rPr>
          <w:rFonts w:ascii="Times New Roman" w:eastAsia="Times New Roman" w:hAnsi="Times New Roman"/>
          <w:sz w:val="24"/>
          <w:szCs w:val="24"/>
          <w:lang w:eastAsia="hu-HU"/>
        </w:rPr>
      </w:pPr>
    </w:p>
    <w:p w:rsidR="00FB0D4D" w:rsidRDefault="00FB0D4D" w:rsidP="00FB0D4D">
      <w:pPr>
        <w:rPr>
          <w:sz w:val="24"/>
          <w:szCs w:val="24"/>
          <w:lang w:eastAsia="hu-HU"/>
        </w:rPr>
      </w:pPr>
      <w:r w:rsidRPr="002E38A4">
        <w:rPr>
          <w:sz w:val="24"/>
          <w:szCs w:val="24"/>
          <w:lang w:eastAsia="hu-HU"/>
        </w:rPr>
        <w:t xml:space="preserve">51. § E rendelet előírásait a hatálybalépést követően induló ügyekben kell alkalmazni. </w:t>
      </w:r>
    </w:p>
    <w:p w:rsidR="00FB0D4D" w:rsidRPr="002E38A4" w:rsidRDefault="00FB0D4D" w:rsidP="00FB0D4D">
      <w:pPr>
        <w:rPr>
          <w:sz w:val="24"/>
          <w:szCs w:val="24"/>
          <w:lang w:eastAsia="hu-HU"/>
        </w:rPr>
      </w:pPr>
    </w:p>
    <w:p w:rsidR="00FB0D4D" w:rsidRDefault="00FB0D4D" w:rsidP="00FB0D4D">
      <w:pPr>
        <w:pStyle w:val="Listaszerbekezds"/>
        <w:numPr>
          <w:ilvl w:val="0"/>
          <w:numId w:val="4"/>
        </w:numPr>
        <w:spacing w:after="0" w:line="240" w:lineRule="auto"/>
        <w:jc w:val="center"/>
        <w:rPr>
          <w:rFonts w:ascii="Times New Roman" w:eastAsia="Times New Roman" w:hAnsi="Times New Roman"/>
          <w:sz w:val="24"/>
          <w:szCs w:val="24"/>
          <w:lang w:eastAsia="hu-HU"/>
        </w:rPr>
      </w:pPr>
      <w:r w:rsidRPr="002E38A4">
        <w:rPr>
          <w:rFonts w:ascii="Times New Roman" w:eastAsia="Times New Roman" w:hAnsi="Times New Roman"/>
          <w:sz w:val="24"/>
          <w:szCs w:val="24"/>
          <w:lang w:eastAsia="hu-HU"/>
        </w:rPr>
        <w:t>Hatályon kívül helyező rendelkezések</w:t>
      </w:r>
    </w:p>
    <w:p w:rsidR="00FB0D4D" w:rsidRPr="002E38A4" w:rsidRDefault="00FB0D4D" w:rsidP="00FB0D4D">
      <w:pPr>
        <w:pStyle w:val="Listaszerbekezds"/>
        <w:spacing w:after="0" w:line="240" w:lineRule="auto"/>
        <w:ind w:left="717"/>
        <w:rPr>
          <w:rFonts w:ascii="Times New Roman" w:eastAsia="Times New Roman" w:hAnsi="Times New Roman"/>
          <w:sz w:val="24"/>
          <w:szCs w:val="24"/>
          <w:lang w:eastAsia="hu-HU"/>
        </w:rPr>
      </w:pPr>
    </w:p>
    <w:p w:rsidR="00FB0D4D" w:rsidRPr="002E38A4" w:rsidRDefault="00FB0D4D" w:rsidP="00FB0D4D">
      <w:pPr>
        <w:autoSpaceDN w:val="0"/>
        <w:adjustRightInd w:val="0"/>
        <w:jc w:val="both"/>
        <w:rPr>
          <w:bCs/>
          <w:sz w:val="24"/>
          <w:szCs w:val="24"/>
        </w:rPr>
      </w:pPr>
      <w:r w:rsidRPr="002E38A4">
        <w:rPr>
          <w:sz w:val="24"/>
          <w:szCs w:val="24"/>
          <w:lang w:eastAsia="hu-HU"/>
        </w:rPr>
        <w:t xml:space="preserve">52.§ E rendelet hatályba lépésével egyidejűleg hatályát veszti </w:t>
      </w:r>
      <w:r w:rsidRPr="002E38A4">
        <w:rPr>
          <w:bCs/>
          <w:sz w:val="24"/>
          <w:szCs w:val="24"/>
        </w:rPr>
        <w:t>Kistormás Község Önkormányzata Képviselőtestületének Kistormás község helyi építési szabályozásáról szóló 11/2008. (X. 1.) sz. rendelete 1. § (4) bekezdése, 3. § (5)-(6) bekezdése, 4. § (1)-(2) bekezdése, 4. § (4) bekezdése, 8. § (5) bekezdése, 22. §-</w:t>
      </w:r>
      <w:proofErr w:type="gramStart"/>
      <w:r w:rsidRPr="002E38A4">
        <w:rPr>
          <w:bCs/>
          <w:sz w:val="24"/>
          <w:szCs w:val="24"/>
        </w:rPr>
        <w:t>a</w:t>
      </w:r>
      <w:proofErr w:type="gramEnd"/>
      <w:r w:rsidRPr="002E38A4">
        <w:rPr>
          <w:bCs/>
          <w:sz w:val="24"/>
          <w:szCs w:val="24"/>
        </w:rPr>
        <w:t>, 23. §-</w:t>
      </w:r>
      <w:proofErr w:type="gramStart"/>
      <w:r w:rsidRPr="002E38A4">
        <w:rPr>
          <w:bCs/>
          <w:sz w:val="24"/>
          <w:szCs w:val="24"/>
        </w:rPr>
        <w:t>a</w:t>
      </w:r>
      <w:proofErr w:type="gramEnd"/>
      <w:r w:rsidRPr="002E38A4">
        <w:rPr>
          <w:bCs/>
          <w:sz w:val="24"/>
          <w:szCs w:val="24"/>
        </w:rPr>
        <w:t>, 24. §-</w:t>
      </w:r>
      <w:proofErr w:type="gramStart"/>
      <w:r w:rsidRPr="002E38A4">
        <w:rPr>
          <w:bCs/>
          <w:sz w:val="24"/>
          <w:szCs w:val="24"/>
        </w:rPr>
        <w:t>a</w:t>
      </w:r>
      <w:proofErr w:type="gramEnd"/>
      <w:r w:rsidRPr="002E38A4">
        <w:rPr>
          <w:bCs/>
          <w:sz w:val="24"/>
          <w:szCs w:val="24"/>
        </w:rPr>
        <w:t>, 25. §-</w:t>
      </w:r>
      <w:proofErr w:type="gramStart"/>
      <w:r w:rsidRPr="002E38A4">
        <w:rPr>
          <w:bCs/>
          <w:sz w:val="24"/>
          <w:szCs w:val="24"/>
        </w:rPr>
        <w:t>a</w:t>
      </w:r>
      <w:proofErr w:type="gramEnd"/>
      <w:r w:rsidRPr="002E38A4">
        <w:rPr>
          <w:bCs/>
          <w:sz w:val="24"/>
          <w:szCs w:val="24"/>
        </w:rPr>
        <w:t>, 2. melléklet a) pontja és a 3. melléklet.</w:t>
      </w:r>
    </w:p>
    <w:p w:rsidR="00FB0D4D" w:rsidRPr="002E38A4" w:rsidRDefault="00FB0D4D" w:rsidP="00FB0D4D">
      <w:pPr>
        <w:tabs>
          <w:tab w:val="right" w:pos="9073"/>
        </w:tabs>
        <w:ind w:right="-8"/>
        <w:jc w:val="both"/>
        <w:rPr>
          <w:bCs/>
          <w:sz w:val="24"/>
          <w:szCs w:val="24"/>
        </w:rPr>
      </w:pPr>
    </w:p>
    <w:p w:rsidR="00FB0D4D" w:rsidRPr="002E38A4" w:rsidRDefault="00FB0D4D" w:rsidP="00FB0D4D">
      <w:pPr>
        <w:tabs>
          <w:tab w:val="right" w:pos="9073"/>
        </w:tabs>
        <w:ind w:left="360" w:right="-8" w:hanging="360"/>
        <w:jc w:val="both"/>
        <w:rPr>
          <w:bCs/>
          <w:sz w:val="24"/>
          <w:szCs w:val="24"/>
        </w:rPr>
      </w:pPr>
    </w:p>
    <w:p w:rsidR="00FB0D4D" w:rsidRPr="002E38A4" w:rsidRDefault="00FB0D4D" w:rsidP="00FB0D4D">
      <w:pPr>
        <w:tabs>
          <w:tab w:val="right" w:pos="9073"/>
        </w:tabs>
        <w:ind w:left="360" w:right="-8" w:hanging="360"/>
        <w:jc w:val="both"/>
        <w:rPr>
          <w:b/>
          <w:bCs/>
          <w:sz w:val="24"/>
          <w:szCs w:val="24"/>
        </w:rPr>
      </w:pPr>
      <w:r>
        <w:rPr>
          <w:b/>
          <w:bCs/>
          <w:sz w:val="24"/>
          <w:szCs w:val="24"/>
        </w:rPr>
        <w:tab/>
      </w:r>
      <w:r w:rsidRPr="002E38A4">
        <w:rPr>
          <w:b/>
          <w:bCs/>
          <w:sz w:val="24"/>
          <w:szCs w:val="24"/>
        </w:rPr>
        <w:t xml:space="preserve"> Pintér </w:t>
      </w:r>
      <w:proofErr w:type="gramStart"/>
      <w:r w:rsidRPr="002E38A4">
        <w:rPr>
          <w:b/>
          <w:bCs/>
          <w:sz w:val="24"/>
          <w:szCs w:val="24"/>
        </w:rPr>
        <w:t xml:space="preserve">Ferenc                                                                           </w:t>
      </w:r>
      <w:r>
        <w:rPr>
          <w:b/>
          <w:bCs/>
          <w:sz w:val="24"/>
          <w:szCs w:val="24"/>
        </w:rPr>
        <w:t>d</w:t>
      </w:r>
      <w:r w:rsidRPr="002E38A4">
        <w:rPr>
          <w:b/>
          <w:bCs/>
          <w:sz w:val="24"/>
          <w:szCs w:val="24"/>
        </w:rPr>
        <w:t>r.</w:t>
      </w:r>
      <w:proofErr w:type="gramEnd"/>
      <w:r w:rsidRPr="002E38A4">
        <w:rPr>
          <w:b/>
          <w:bCs/>
          <w:sz w:val="24"/>
          <w:szCs w:val="24"/>
        </w:rPr>
        <w:t xml:space="preserve"> </w:t>
      </w:r>
      <w:proofErr w:type="spellStart"/>
      <w:r w:rsidRPr="002E38A4">
        <w:rPr>
          <w:b/>
          <w:bCs/>
          <w:sz w:val="24"/>
          <w:szCs w:val="24"/>
        </w:rPr>
        <w:t>Herczig</w:t>
      </w:r>
      <w:proofErr w:type="spellEnd"/>
      <w:r w:rsidRPr="002E38A4">
        <w:rPr>
          <w:b/>
          <w:bCs/>
          <w:sz w:val="24"/>
          <w:szCs w:val="24"/>
        </w:rPr>
        <w:t xml:space="preserve"> Hajnalka</w:t>
      </w:r>
    </w:p>
    <w:p w:rsidR="00FB0D4D" w:rsidRPr="002E38A4" w:rsidRDefault="00FB0D4D" w:rsidP="00FB0D4D">
      <w:pPr>
        <w:tabs>
          <w:tab w:val="right" w:pos="9073"/>
        </w:tabs>
        <w:ind w:left="360" w:right="-8" w:hanging="360"/>
        <w:jc w:val="both"/>
        <w:rPr>
          <w:bCs/>
          <w:sz w:val="24"/>
          <w:szCs w:val="24"/>
        </w:rPr>
      </w:pPr>
      <w:r>
        <w:rPr>
          <w:bCs/>
          <w:sz w:val="24"/>
          <w:szCs w:val="24"/>
        </w:rPr>
        <w:tab/>
      </w:r>
      <w:r w:rsidRPr="002E38A4">
        <w:rPr>
          <w:bCs/>
          <w:sz w:val="24"/>
          <w:szCs w:val="24"/>
        </w:rPr>
        <w:t xml:space="preserve">   </w:t>
      </w:r>
      <w:proofErr w:type="gramStart"/>
      <w:r w:rsidRPr="002E38A4">
        <w:rPr>
          <w:bCs/>
          <w:sz w:val="24"/>
          <w:szCs w:val="24"/>
        </w:rPr>
        <w:t>polgármester</w:t>
      </w:r>
      <w:proofErr w:type="gramEnd"/>
      <w:r w:rsidRPr="002E38A4">
        <w:rPr>
          <w:bCs/>
          <w:sz w:val="24"/>
          <w:szCs w:val="24"/>
        </w:rPr>
        <w:t xml:space="preserve">                                                                                         jegyző</w:t>
      </w:r>
    </w:p>
    <w:p w:rsidR="00FB0D4D" w:rsidRPr="00FB0D4D" w:rsidRDefault="00FB0D4D" w:rsidP="00FB0D4D">
      <w:pPr>
        <w:autoSpaceDN w:val="0"/>
        <w:spacing w:before="600"/>
        <w:rPr>
          <w:sz w:val="24"/>
          <w:szCs w:val="24"/>
          <w:lang w:eastAsia="hu-HU"/>
        </w:rPr>
      </w:pPr>
      <w:r w:rsidRPr="002E38A4">
        <w:rPr>
          <w:sz w:val="24"/>
          <w:szCs w:val="24"/>
          <w:u w:val="single"/>
          <w:lang w:eastAsia="hu-HU"/>
        </w:rPr>
        <w:t>Kihirdetési záradék:</w:t>
      </w:r>
      <w:r>
        <w:rPr>
          <w:sz w:val="24"/>
          <w:szCs w:val="24"/>
          <w:lang w:eastAsia="hu-HU"/>
        </w:rPr>
        <w:tab/>
      </w:r>
      <w:r>
        <w:rPr>
          <w:sz w:val="24"/>
          <w:szCs w:val="24"/>
          <w:lang w:eastAsia="hu-HU"/>
        </w:rPr>
        <w:tab/>
      </w:r>
      <w:r>
        <w:rPr>
          <w:sz w:val="24"/>
          <w:szCs w:val="24"/>
          <w:lang w:eastAsia="hu-HU"/>
        </w:rPr>
        <w:tab/>
      </w:r>
      <w:r>
        <w:rPr>
          <w:sz w:val="24"/>
          <w:szCs w:val="24"/>
          <w:lang w:eastAsia="hu-HU"/>
        </w:rPr>
        <w:tab/>
      </w:r>
      <w:r>
        <w:rPr>
          <w:sz w:val="24"/>
          <w:szCs w:val="24"/>
          <w:lang w:eastAsia="hu-HU"/>
        </w:rPr>
        <w:tab/>
      </w:r>
      <w:r>
        <w:rPr>
          <w:sz w:val="24"/>
          <w:szCs w:val="24"/>
          <w:lang w:eastAsia="hu-HU"/>
        </w:rPr>
        <w:tab/>
      </w:r>
      <w:r>
        <w:rPr>
          <w:sz w:val="24"/>
          <w:szCs w:val="24"/>
          <w:lang w:eastAsia="hu-HU"/>
        </w:rPr>
        <w:tab/>
      </w:r>
      <w:r>
        <w:rPr>
          <w:sz w:val="24"/>
          <w:szCs w:val="24"/>
          <w:lang w:eastAsia="hu-HU"/>
        </w:rPr>
        <w:t>d</w:t>
      </w:r>
      <w:r w:rsidRPr="002E38A4">
        <w:rPr>
          <w:sz w:val="24"/>
          <w:szCs w:val="24"/>
          <w:lang w:eastAsia="hu-HU"/>
        </w:rPr>
        <w:t xml:space="preserve">r. </w:t>
      </w:r>
      <w:proofErr w:type="spellStart"/>
      <w:r w:rsidRPr="002E38A4">
        <w:rPr>
          <w:sz w:val="24"/>
          <w:szCs w:val="24"/>
          <w:lang w:eastAsia="hu-HU"/>
        </w:rPr>
        <w:t>Herczig</w:t>
      </w:r>
      <w:proofErr w:type="spellEnd"/>
      <w:r w:rsidRPr="002E38A4">
        <w:rPr>
          <w:sz w:val="24"/>
          <w:szCs w:val="24"/>
          <w:lang w:eastAsia="hu-HU"/>
        </w:rPr>
        <w:t xml:space="preserve"> Hajnalka</w:t>
      </w:r>
    </w:p>
    <w:p w:rsidR="00804529" w:rsidRPr="00FB0D4D" w:rsidRDefault="00FB0D4D" w:rsidP="00FB0D4D">
      <w:pPr>
        <w:autoSpaceDN w:val="0"/>
        <w:spacing w:before="120"/>
        <w:rPr>
          <w:sz w:val="24"/>
          <w:szCs w:val="24"/>
          <w:lang w:eastAsia="hu-HU"/>
        </w:rPr>
      </w:pPr>
      <w:r w:rsidRPr="002E38A4">
        <w:rPr>
          <w:sz w:val="24"/>
          <w:szCs w:val="24"/>
          <w:lang w:eastAsia="hu-HU"/>
        </w:rPr>
        <w:t>A kihirdetés napja: 201</w:t>
      </w:r>
      <w:r>
        <w:rPr>
          <w:sz w:val="24"/>
          <w:szCs w:val="24"/>
          <w:lang w:eastAsia="hu-HU"/>
        </w:rPr>
        <w:t>9. január 24.</w:t>
      </w:r>
      <w:r>
        <w:rPr>
          <w:sz w:val="24"/>
          <w:szCs w:val="24"/>
          <w:lang w:eastAsia="hu-HU"/>
        </w:rPr>
        <w:tab/>
      </w:r>
      <w:r>
        <w:rPr>
          <w:sz w:val="24"/>
          <w:szCs w:val="24"/>
          <w:lang w:eastAsia="hu-HU"/>
        </w:rPr>
        <w:tab/>
      </w:r>
      <w:r>
        <w:rPr>
          <w:sz w:val="24"/>
          <w:szCs w:val="24"/>
          <w:lang w:eastAsia="hu-HU"/>
        </w:rPr>
        <w:tab/>
      </w:r>
      <w:r>
        <w:rPr>
          <w:sz w:val="24"/>
          <w:szCs w:val="24"/>
          <w:lang w:eastAsia="hu-HU"/>
        </w:rPr>
        <w:tab/>
      </w:r>
      <w:r>
        <w:rPr>
          <w:sz w:val="24"/>
          <w:szCs w:val="24"/>
          <w:lang w:eastAsia="hu-HU"/>
        </w:rPr>
        <w:tab/>
      </w:r>
      <w:r>
        <w:rPr>
          <w:sz w:val="24"/>
          <w:szCs w:val="24"/>
          <w:lang w:eastAsia="hu-HU"/>
        </w:rPr>
        <w:tab/>
        <w:t>jegyző</w:t>
      </w:r>
      <w:bookmarkStart w:id="0" w:name="_GoBack"/>
      <w:bookmarkEnd w:id="0"/>
    </w:p>
    <w:sectPr w:rsidR="00804529" w:rsidRPr="00FB0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260DF"/>
    <w:multiLevelType w:val="hybridMultilevel"/>
    <w:tmpl w:val="6AC09FF0"/>
    <w:lvl w:ilvl="0" w:tplc="546041F2">
      <w:start w:val="1"/>
      <w:numFmt w:val="lowerLetter"/>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15:restartNumberingAfterBreak="0">
    <w:nsid w:val="52600618"/>
    <w:multiLevelType w:val="hybridMultilevel"/>
    <w:tmpl w:val="DF10142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62686EB8"/>
    <w:multiLevelType w:val="hybridMultilevel"/>
    <w:tmpl w:val="9348BD86"/>
    <w:lvl w:ilvl="0" w:tplc="F746CF9C">
      <w:start w:val="2"/>
      <w:numFmt w:val="decimal"/>
      <w:lvlText w:val="%1."/>
      <w:lvlJc w:val="left"/>
      <w:pPr>
        <w:ind w:left="717" w:hanging="360"/>
      </w:pPr>
    </w:lvl>
    <w:lvl w:ilvl="1" w:tplc="040E0019">
      <w:start w:val="1"/>
      <w:numFmt w:val="lowerLetter"/>
      <w:lvlText w:val="%2."/>
      <w:lvlJc w:val="left"/>
      <w:pPr>
        <w:ind w:left="1437" w:hanging="360"/>
      </w:pPr>
    </w:lvl>
    <w:lvl w:ilvl="2" w:tplc="040E001B">
      <w:start w:val="1"/>
      <w:numFmt w:val="lowerRoman"/>
      <w:lvlText w:val="%3."/>
      <w:lvlJc w:val="right"/>
      <w:pPr>
        <w:ind w:left="2157" w:hanging="180"/>
      </w:pPr>
    </w:lvl>
    <w:lvl w:ilvl="3" w:tplc="040E000F">
      <w:start w:val="1"/>
      <w:numFmt w:val="decimal"/>
      <w:lvlText w:val="%4."/>
      <w:lvlJc w:val="left"/>
      <w:pPr>
        <w:ind w:left="2877" w:hanging="360"/>
      </w:pPr>
    </w:lvl>
    <w:lvl w:ilvl="4" w:tplc="040E0019">
      <w:start w:val="1"/>
      <w:numFmt w:val="lowerLetter"/>
      <w:lvlText w:val="%5."/>
      <w:lvlJc w:val="left"/>
      <w:pPr>
        <w:ind w:left="3597" w:hanging="360"/>
      </w:pPr>
    </w:lvl>
    <w:lvl w:ilvl="5" w:tplc="040E001B">
      <w:start w:val="1"/>
      <w:numFmt w:val="lowerRoman"/>
      <w:lvlText w:val="%6."/>
      <w:lvlJc w:val="right"/>
      <w:pPr>
        <w:ind w:left="4317" w:hanging="180"/>
      </w:pPr>
    </w:lvl>
    <w:lvl w:ilvl="6" w:tplc="040E000F">
      <w:start w:val="1"/>
      <w:numFmt w:val="decimal"/>
      <w:lvlText w:val="%7."/>
      <w:lvlJc w:val="left"/>
      <w:pPr>
        <w:ind w:left="5037" w:hanging="360"/>
      </w:pPr>
    </w:lvl>
    <w:lvl w:ilvl="7" w:tplc="040E0019">
      <w:start w:val="1"/>
      <w:numFmt w:val="lowerLetter"/>
      <w:lvlText w:val="%8."/>
      <w:lvlJc w:val="left"/>
      <w:pPr>
        <w:ind w:left="5757" w:hanging="360"/>
      </w:pPr>
    </w:lvl>
    <w:lvl w:ilvl="8" w:tplc="040E001B">
      <w:start w:val="1"/>
      <w:numFmt w:val="lowerRoman"/>
      <w:lvlText w:val="%9."/>
      <w:lvlJc w:val="right"/>
      <w:pPr>
        <w:ind w:left="6477" w:hanging="180"/>
      </w:pPr>
    </w:lvl>
  </w:abstractNum>
  <w:abstractNum w:abstractNumId="3" w15:restartNumberingAfterBreak="0">
    <w:nsid w:val="7FA36BF8"/>
    <w:multiLevelType w:val="hybridMultilevel"/>
    <w:tmpl w:val="EA6EFC42"/>
    <w:lvl w:ilvl="0" w:tplc="027A5F48">
      <w:start w:val="19"/>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4D"/>
    <w:rsid w:val="00804529"/>
    <w:rsid w:val="00FB0D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AF83"/>
  <w15:chartTrackingRefBased/>
  <w15:docId w15:val="{9161AE53-6C12-4F9F-8D95-B0329CE2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0D4D"/>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B0D4D"/>
    <w:pPr>
      <w:spacing w:after="120"/>
    </w:pPr>
  </w:style>
  <w:style w:type="character" w:customStyle="1" w:styleId="SzvegtrzsChar">
    <w:name w:val="Szövegtörzs Char"/>
    <w:basedOn w:val="Bekezdsalapbettpusa"/>
    <w:link w:val="Szvegtrzs"/>
    <w:rsid w:val="00FB0D4D"/>
    <w:rPr>
      <w:rFonts w:ascii="Times New Roman" w:eastAsia="Times New Roman" w:hAnsi="Times New Roman" w:cs="Times New Roman"/>
      <w:sz w:val="28"/>
      <w:szCs w:val="20"/>
      <w:lang w:eastAsia="ar-SA"/>
    </w:rPr>
  </w:style>
  <w:style w:type="paragraph" w:styleId="Listaszerbekezds">
    <w:name w:val="List Paragraph"/>
    <w:basedOn w:val="Norml"/>
    <w:uiPriority w:val="34"/>
    <w:qFormat/>
    <w:rsid w:val="00FB0D4D"/>
    <w:pPr>
      <w:suppressAutoHyphens w:val="0"/>
      <w:overflowPunct/>
      <w:autoSpaceDE/>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FB0D4D"/>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4250</Words>
  <Characters>29327</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2019-02-11T12:48:00Z</dcterms:created>
  <dcterms:modified xsi:type="dcterms:W3CDTF">2019-02-11T13:03:00Z</dcterms:modified>
</cp:coreProperties>
</file>